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02166" w14:textId="77777777" w:rsidR="004C6862" w:rsidRPr="006F4BED" w:rsidRDefault="004C6862" w:rsidP="006F4BED">
      <w:pPr>
        <w:suppressAutoHyphens w:val="0"/>
        <w:spacing w:line="276" w:lineRule="auto"/>
        <w:jc w:val="center"/>
        <w:rPr>
          <w:rFonts w:ascii="Verdana" w:hAnsi="Verdana" w:cs="Arial"/>
          <w:b/>
          <w:sz w:val="20"/>
          <w:u w:val="single"/>
        </w:rPr>
      </w:pPr>
    </w:p>
    <w:p w14:paraId="2AD5CDC8" w14:textId="46721143" w:rsidR="006A6620" w:rsidRDefault="006A6620" w:rsidP="006F4BED">
      <w:pPr>
        <w:suppressAutoHyphens w:val="0"/>
        <w:spacing w:line="276" w:lineRule="auto"/>
        <w:jc w:val="center"/>
        <w:rPr>
          <w:rFonts w:ascii="Verdana" w:hAnsi="Verdana" w:cs="Arial"/>
          <w:b/>
          <w:bCs/>
          <w:sz w:val="20"/>
        </w:rPr>
      </w:pPr>
      <w:r>
        <w:rPr>
          <w:rFonts w:ascii="Verdana" w:hAnsi="Verdana" w:cs="Arial"/>
          <w:b/>
          <w:bCs/>
          <w:sz w:val="20"/>
        </w:rPr>
        <w:t>ANEXO II</w:t>
      </w:r>
    </w:p>
    <w:p w14:paraId="153E0A51" w14:textId="460E3A0D" w:rsidR="004C6862" w:rsidRPr="006F4BED" w:rsidRDefault="00000000" w:rsidP="006F4BED">
      <w:pPr>
        <w:suppressAutoHyphens w:val="0"/>
        <w:spacing w:line="276" w:lineRule="auto"/>
        <w:jc w:val="center"/>
        <w:rPr>
          <w:rFonts w:ascii="Verdana" w:hAnsi="Verdana"/>
          <w:sz w:val="20"/>
        </w:rPr>
      </w:pPr>
      <w:r w:rsidRPr="006F4BED">
        <w:rPr>
          <w:rFonts w:ascii="Verdana" w:hAnsi="Verdana" w:cs="Arial"/>
          <w:b/>
          <w:bCs/>
          <w:sz w:val="20"/>
        </w:rPr>
        <w:t xml:space="preserve">TERMO DE REFERÊNCIA – LEI 14.133/21  </w:t>
      </w:r>
    </w:p>
    <w:p w14:paraId="081E8B1D" w14:textId="77777777" w:rsidR="004C6862" w:rsidRPr="006F4BED" w:rsidRDefault="004C6862" w:rsidP="006F4BED">
      <w:pPr>
        <w:suppressAutoHyphens w:val="0"/>
        <w:spacing w:line="276" w:lineRule="auto"/>
        <w:jc w:val="center"/>
        <w:rPr>
          <w:rFonts w:ascii="Verdana" w:hAnsi="Verdana" w:cs="Arial"/>
          <w:b/>
          <w:sz w:val="20"/>
          <w:u w:val="single"/>
        </w:rPr>
      </w:pPr>
    </w:p>
    <w:p w14:paraId="16CB882B" w14:textId="77777777" w:rsidR="004C6862" w:rsidRPr="006F4BED" w:rsidRDefault="00000000" w:rsidP="006F4BED">
      <w:pPr>
        <w:spacing w:line="276" w:lineRule="auto"/>
        <w:jc w:val="center"/>
        <w:rPr>
          <w:rFonts w:ascii="Verdana" w:hAnsi="Verdana"/>
          <w:sz w:val="20"/>
        </w:rPr>
      </w:pPr>
      <w:r w:rsidRPr="006F4BED">
        <w:rPr>
          <w:rFonts w:ascii="Verdana" w:hAnsi="Verdana"/>
          <w:b/>
          <w:bCs/>
          <w:iCs/>
          <w:sz w:val="20"/>
        </w:rPr>
        <w:t>DISPENSA ELETRÔNICA – AQUISIÇÃO DE WEBCAM</w:t>
      </w:r>
    </w:p>
    <w:p w14:paraId="193388AE" w14:textId="77777777" w:rsidR="004C6862" w:rsidRPr="006F4BED" w:rsidRDefault="004C6862" w:rsidP="006F4BED">
      <w:pPr>
        <w:spacing w:line="276" w:lineRule="auto"/>
        <w:jc w:val="center"/>
        <w:rPr>
          <w:rFonts w:ascii="Verdana" w:hAnsi="Verdana" w:cs="Arial"/>
          <w:b/>
          <w:sz w:val="20"/>
          <w:u w:val="single"/>
        </w:rPr>
      </w:pPr>
    </w:p>
    <w:p w14:paraId="690F3162" w14:textId="77777777" w:rsidR="004C6862" w:rsidRPr="006F4BED" w:rsidRDefault="00000000" w:rsidP="006F4BED">
      <w:pPr>
        <w:spacing w:line="276" w:lineRule="auto"/>
        <w:jc w:val="center"/>
        <w:rPr>
          <w:rFonts w:ascii="Verdana" w:hAnsi="Verdana"/>
          <w:sz w:val="20"/>
        </w:rPr>
      </w:pPr>
      <w:r w:rsidRPr="006F4BED">
        <w:rPr>
          <w:rFonts w:ascii="Verdana" w:hAnsi="Verdana" w:cs="Arial"/>
          <w:b/>
          <w:bCs/>
          <w:iCs/>
          <w:sz w:val="20"/>
        </w:rPr>
        <w:t xml:space="preserve">Processo Administrativo nº </w:t>
      </w:r>
      <w:r w:rsidRPr="006F4BED">
        <w:rPr>
          <w:rFonts w:ascii="Verdana" w:hAnsi="Verdana"/>
          <w:b/>
          <w:bCs/>
          <w:iCs/>
          <w:sz w:val="20"/>
        </w:rPr>
        <w:t>001054</w:t>
      </w:r>
      <w:r w:rsidRPr="006F4BED">
        <w:rPr>
          <w:rFonts w:ascii="Verdana" w:hAnsi="Verdana" w:cs="Arial"/>
          <w:b/>
          <w:bCs/>
          <w:iCs/>
          <w:sz w:val="20"/>
        </w:rPr>
        <w:t>/2026 de 10 de fevereiro de 2026 (PROCURADORIA-GERAL DO MUNICÍPIO)</w:t>
      </w:r>
    </w:p>
    <w:p w14:paraId="06E662F5" w14:textId="77777777" w:rsidR="004C6862" w:rsidRPr="006F4BED" w:rsidRDefault="004C6862" w:rsidP="006F4BED">
      <w:pPr>
        <w:spacing w:line="276" w:lineRule="auto"/>
        <w:jc w:val="center"/>
        <w:rPr>
          <w:rFonts w:ascii="Verdana" w:hAnsi="Verdana" w:cs="Arial"/>
          <w:b/>
          <w:bCs/>
          <w:iCs/>
          <w:sz w:val="20"/>
        </w:rPr>
      </w:pPr>
    </w:p>
    <w:p w14:paraId="4F6F0920" w14:textId="77777777" w:rsidR="004C6862" w:rsidRPr="006F4BED" w:rsidRDefault="00000000" w:rsidP="006F4BED">
      <w:pPr>
        <w:pStyle w:val="Nivel1"/>
        <w:spacing w:before="0" w:after="0"/>
        <w:ind w:left="-57"/>
        <w:rPr>
          <w:rFonts w:ascii="Verdana" w:hAnsi="Verdana"/>
          <w:color w:val="auto"/>
          <w:sz w:val="20"/>
          <w:szCs w:val="20"/>
        </w:rPr>
      </w:pPr>
      <w:r w:rsidRPr="006F4BED">
        <w:rPr>
          <w:rFonts w:ascii="Verdana" w:hAnsi="Verdana" w:cs="Times New Roman"/>
          <w:bCs/>
          <w:color w:val="auto"/>
          <w:sz w:val="20"/>
          <w:szCs w:val="20"/>
        </w:rPr>
        <w:t xml:space="preserve">1. DAS CONDIÇÕES GERAIS DA CONTRATAÇÃO </w:t>
      </w:r>
    </w:p>
    <w:p w14:paraId="71BDEC56" w14:textId="77777777" w:rsidR="004C6862" w:rsidRPr="006F4BED" w:rsidRDefault="00000000" w:rsidP="006F4BED">
      <w:pPr>
        <w:pStyle w:val="PargrafodaLista"/>
        <w:tabs>
          <w:tab w:val="left" w:pos="0"/>
        </w:tabs>
        <w:suppressAutoHyphens w:val="0"/>
        <w:ind w:left="0"/>
        <w:jc w:val="both"/>
        <w:rPr>
          <w:rFonts w:ascii="Verdana" w:hAnsi="Verdana"/>
          <w:sz w:val="20"/>
          <w:szCs w:val="20"/>
        </w:rPr>
      </w:pPr>
      <w:r w:rsidRPr="006F4BED">
        <w:rPr>
          <w:rFonts w:ascii="Verdana" w:hAnsi="Verdana"/>
          <w:iCs/>
          <w:sz w:val="20"/>
          <w:szCs w:val="20"/>
        </w:rPr>
        <w:t xml:space="preserve">1.1. Aquisição </w:t>
      </w:r>
      <w:r w:rsidRPr="006F4BED">
        <w:rPr>
          <w:rFonts w:ascii="Verdana" w:eastAsia="Times New Roman" w:hAnsi="Verdana" w:cs="Times New Roman"/>
          <w:iCs/>
          <w:sz w:val="20"/>
          <w:szCs w:val="20"/>
        </w:rPr>
        <w:t xml:space="preserve">de Webcam em atendimento as necessidades de comunicação e transmissão de vídeo da Procuradoria-Geral do Município, desta Prefeitura Municipal, </w:t>
      </w:r>
      <w:r w:rsidRPr="006F4BED">
        <w:rPr>
          <w:rFonts w:ascii="Verdana" w:hAnsi="Verdana"/>
          <w:iCs/>
          <w:sz w:val="20"/>
          <w:szCs w:val="20"/>
        </w:rPr>
        <w:t>nos termos da tabela abaixo, conforme condições e exigências estabelecidas neste instrumento e no DFD.</w:t>
      </w:r>
    </w:p>
    <w:tbl>
      <w:tblPr>
        <w:tblW w:w="9497" w:type="dxa"/>
        <w:tblInd w:w="37" w:type="dxa"/>
        <w:tblLayout w:type="fixed"/>
        <w:tblLook w:val="04A0" w:firstRow="1" w:lastRow="0" w:firstColumn="1" w:lastColumn="0" w:noHBand="0" w:noVBand="1"/>
      </w:tblPr>
      <w:tblGrid>
        <w:gridCol w:w="789"/>
        <w:gridCol w:w="3464"/>
        <w:gridCol w:w="1006"/>
        <w:gridCol w:w="1129"/>
        <w:gridCol w:w="1485"/>
        <w:gridCol w:w="1624"/>
      </w:tblGrid>
      <w:tr w:rsidR="006F4BED" w:rsidRPr="006F4BED" w14:paraId="31F41D97" w14:textId="77777777">
        <w:trPr>
          <w:trHeight w:val="1182"/>
        </w:trPr>
        <w:tc>
          <w:tcPr>
            <w:tcW w:w="789" w:type="dxa"/>
            <w:tcBorders>
              <w:top w:val="single" w:sz="4" w:space="0" w:color="000000"/>
              <w:left w:val="single" w:sz="4" w:space="0" w:color="000000"/>
              <w:bottom w:val="single" w:sz="4" w:space="0" w:color="000000"/>
              <w:right w:val="single" w:sz="4" w:space="0" w:color="000000"/>
            </w:tcBorders>
          </w:tcPr>
          <w:p w14:paraId="60B4D6A6" w14:textId="77777777" w:rsidR="004C6862" w:rsidRPr="006F4BED" w:rsidRDefault="00000000" w:rsidP="006F4BED">
            <w:pPr>
              <w:widowControl w:val="0"/>
              <w:spacing w:line="276" w:lineRule="auto"/>
              <w:jc w:val="center"/>
              <w:rPr>
                <w:rFonts w:ascii="Verdana" w:hAnsi="Verdana"/>
                <w:sz w:val="20"/>
              </w:rPr>
            </w:pPr>
            <w:bookmarkStart w:id="0" w:name="_Hlk230181328"/>
            <w:r w:rsidRPr="006F4BED">
              <w:rPr>
                <w:rFonts w:ascii="Verdana" w:hAnsi="Verdana"/>
                <w:b/>
                <w:bCs/>
                <w:sz w:val="20"/>
              </w:rPr>
              <w:t>ITEM</w:t>
            </w:r>
          </w:p>
          <w:p w14:paraId="149B7CDE" w14:textId="77777777" w:rsidR="004C6862" w:rsidRPr="006F4BED" w:rsidRDefault="004C6862" w:rsidP="006F4BED">
            <w:pPr>
              <w:widowControl w:val="0"/>
              <w:spacing w:line="276" w:lineRule="auto"/>
              <w:jc w:val="center"/>
              <w:rPr>
                <w:rFonts w:ascii="Verdana" w:hAnsi="Verdana" w:cs="Arial"/>
                <w:b/>
                <w:sz w:val="20"/>
                <w:u w:val="single"/>
              </w:rPr>
            </w:pPr>
          </w:p>
        </w:tc>
        <w:tc>
          <w:tcPr>
            <w:tcW w:w="3464" w:type="dxa"/>
            <w:tcBorders>
              <w:top w:val="single" w:sz="4" w:space="0" w:color="000000"/>
              <w:left w:val="single" w:sz="4" w:space="0" w:color="000000"/>
              <w:bottom w:val="single" w:sz="4" w:space="0" w:color="000000"/>
              <w:right w:val="single" w:sz="4" w:space="0" w:color="000000"/>
            </w:tcBorders>
          </w:tcPr>
          <w:p w14:paraId="2C120CF8" w14:textId="77777777" w:rsidR="004C6862" w:rsidRPr="006F4BED" w:rsidRDefault="00000000" w:rsidP="006F4BED">
            <w:pPr>
              <w:widowControl w:val="0"/>
              <w:spacing w:line="276" w:lineRule="auto"/>
              <w:jc w:val="center"/>
              <w:rPr>
                <w:rFonts w:ascii="Verdana" w:hAnsi="Verdana"/>
                <w:sz w:val="20"/>
              </w:rPr>
            </w:pPr>
            <w:r w:rsidRPr="006F4BED">
              <w:rPr>
                <w:rFonts w:ascii="Verdana" w:hAnsi="Verdana"/>
                <w:b/>
                <w:bCs/>
                <w:sz w:val="20"/>
              </w:rPr>
              <w:t>ESPECIFICAÇÃO</w:t>
            </w:r>
          </w:p>
        </w:tc>
        <w:tc>
          <w:tcPr>
            <w:tcW w:w="1006" w:type="dxa"/>
            <w:tcBorders>
              <w:top w:val="single" w:sz="4" w:space="0" w:color="000000"/>
              <w:left w:val="single" w:sz="4" w:space="0" w:color="000000"/>
              <w:bottom w:val="single" w:sz="4" w:space="0" w:color="000000"/>
              <w:right w:val="single" w:sz="4" w:space="0" w:color="000000"/>
            </w:tcBorders>
          </w:tcPr>
          <w:p w14:paraId="4B884209" w14:textId="77777777" w:rsidR="004C6862" w:rsidRPr="006F4BED" w:rsidRDefault="00000000" w:rsidP="006F4BED">
            <w:pPr>
              <w:widowControl w:val="0"/>
              <w:spacing w:line="276" w:lineRule="auto"/>
              <w:jc w:val="center"/>
              <w:rPr>
                <w:rFonts w:ascii="Verdana" w:hAnsi="Verdana"/>
                <w:sz w:val="20"/>
              </w:rPr>
            </w:pPr>
            <w:r w:rsidRPr="006F4BED">
              <w:rPr>
                <w:rFonts w:ascii="Verdana" w:hAnsi="Verdana"/>
                <w:b/>
                <w:bCs/>
                <w:sz w:val="20"/>
              </w:rPr>
              <w:t>UNID.</w:t>
            </w:r>
          </w:p>
        </w:tc>
        <w:tc>
          <w:tcPr>
            <w:tcW w:w="1129" w:type="dxa"/>
            <w:tcBorders>
              <w:top w:val="single" w:sz="4" w:space="0" w:color="000000"/>
              <w:left w:val="single" w:sz="4" w:space="0" w:color="000000"/>
              <w:bottom w:val="single" w:sz="4" w:space="0" w:color="000000"/>
              <w:right w:val="single" w:sz="4" w:space="0" w:color="000000"/>
            </w:tcBorders>
          </w:tcPr>
          <w:p w14:paraId="455A3919" w14:textId="77777777" w:rsidR="004C6862" w:rsidRPr="006F4BED" w:rsidRDefault="00000000" w:rsidP="006F4BED">
            <w:pPr>
              <w:widowControl w:val="0"/>
              <w:spacing w:line="276" w:lineRule="auto"/>
              <w:jc w:val="center"/>
              <w:rPr>
                <w:rFonts w:ascii="Verdana" w:hAnsi="Verdana"/>
                <w:sz w:val="20"/>
              </w:rPr>
            </w:pPr>
            <w:r w:rsidRPr="006F4BED">
              <w:rPr>
                <w:rFonts w:ascii="Verdana" w:hAnsi="Verdana"/>
                <w:b/>
                <w:bCs/>
                <w:sz w:val="20"/>
              </w:rPr>
              <w:t>QUANT.</w:t>
            </w:r>
          </w:p>
        </w:tc>
        <w:tc>
          <w:tcPr>
            <w:tcW w:w="1485" w:type="dxa"/>
            <w:tcBorders>
              <w:top w:val="single" w:sz="4" w:space="0" w:color="000000"/>
              <w:left w:val="single" w:sz="4" w:space="0" w:color="000000"/>
              <w:bottom w:val="single" w:sz="4" w:space="0" w:color="000000"/>
              <w:right w:val="single" w:sz="4" w:space="0" w:color="000000"/>
            </w:tcBorders>
          </w:tcPr>
          <w:p w14:paraId="314D4827" w14:textId="77777777" w:rsidR="004C6862" w:rsidRPr="006F4BED" w:rsidRDefault="00000000" w:rsidP="006F4BED">
            <w:pPr>
              <w:widowControl w:val="0"/>
              <w:spacing w:line="276" w:lineRule="auto"/>
              <w:jc w:val="center"/>
              <w:rPr>
                <w:rFonts w:ascii="Verdana" w:hAnsi="Verdana"/>
                <w:sz w:val="20"/>
              </w:rPr>
            </w:pPr>
            <w:r w:rsidRPr="006F4BED">
              <w:rPr>
                <w:rFonts w:ascii="Verdana" w:hAnsi="Verdana"/>
                <w:b/>
                <w:bCs/>
                <w:sz w:val="20"/>
              </w:rPr>
              <w:t>VALOR ESTIMADO UNITÁRIO</w:t>
            </w:r>
          </w:p>
        </w:tc>
        <w:tc>
          <w:tcPr>
            <w:tcW w:w="1624" w:type="dxa"/>
            <w:tcBorders>
              <w:top w:val="single" w:sz="4" w:space="0" w:color="000000"/>
              <w:left w:val="single" w:sz="4" w:space="0" w:color="000000"/>
              <w:bottom w:val="single" w:sz="4" w:space="0" w:color="000000"/>
              <w:right w:val="single" w:sz="4" w:space="0" w:color="000000"/>
            </w:tcBorders>
          </w:tcPr>
          <w:p w14:paraId="7CD5D25C" w14:textId="77777777" w:rsidR="004C6862" w:rsidRPr="006F4BED" w:rsidRDefault="00000000" w:rsidP="006F4BED">
            <w:pPr>
              <w:widowControl w:val="0"/>
              <w:spacing w:line="276" w:lineRule="auto"/>
              <w:jc w:val="center"/>
              <w:rPr>
                <w:rFonts w:ascii="Verdana" w:hAnsi="Verdana"/>
                <w:sz w:val="20"/>
              </w:rPr>
            </w:pPr>
            <w:r w:rsidRPr="006F4BED">
              <w:rPr>
                <w:rFonts w:ascii="Verdana" w:hAnsi="Verdana"/>
                <w:b/>
                <w:bCs/>
                <w:sz w:val="20"/>
              </w:rPr>
              <w:t>VALOR ESTIMADO TOTAL</w:t>
            </w:r>
          </w:p>
        </w:tc>
      </w:tr>
      <w:tr w:rsidR="006F4BED" w:rsidRPr="006F4BED" w14:paraId="601C3151" w14:textId="77777777">
        <w:tc>
          <w:tcPr>
            <w:tcW w:w="789" w:type="dxa"/>
            <w:tcBorders>
              <w:top w:val="single" w:sz="4" w:space="0" w:color="000000"/>
              <w:left w:val="single" w:sz="4" w:space="0" w:color="000000"/>
              <w:bottom w:val="single" w:sz="4" w:space="0" w:color="000000"/>
              <w:right w:val="single" w:sz="4" w:space="0" w:color="000000"/>
            </w:tcBorders>
          </w:tcPr>
          <w:p w14:paraId="7D200198" w14:textId="77777777" w:rsidR="004C6862" w:rsidRPr="006F4BED" w:rsidRDefault="004C6862" w:rsidP="006F4BED">
            <w:pPr>
              <w:widowControl w:val="0"/>
              <w:spacing w:line="276" w:lineRule="auto"/>
              <w:jc w:val="center"/>
              <w:rPr>
                <w:rFonts w:ascii="Verdana" w:hAnsi="Verdana" w:cs="Arial"/>
                <w:b/>
                <w:sz w:val="20"/>
                <w:u w:val="single"/>
              </w:rPr>
            </w:pPr>
          </w:p>
          <w:p w14:paraId="4FEA18F5" w14:textId="77777777" w:rsidR="004C6862" w:rsidRPr="006F4BED" w:rsidRDefault="004C6862" w:rsidP="006F4BED">
            <w:pPr>
              <w:widowControl w:val="0"/>
              <w:spacing w:line="276" w:lineRule="auto"/>
              <w:jc w:val="center"/>
              <w:rPr>
                <w:rFonts w:ascii="Verdana" w:hAnsi="Verdana"/>
                <w:sz w:val="20"/>
              </w:rPr>
            </w:pPr>
          </w:p>
          <w:p w14:paraId="62CC48D7" w14:textId="77777777" w:rsidR="004C6862" w:rsidRPr="006F4BED" w:rsidRDefault="004C6862" w:rsidP="006F4BED">
            <w:pPr>
              <w:widowControl w:val="0"/>
              <w:spacing w:line="276" w:lineRule="auto"/>
              <w:jc w:val="center"/>
              <w:rPr>
                <w:rFonts w:ascii="Verdana" w:hAnsi="Verdana"/>
                <w:sz w:val="20"/>
              </w:rPr>
            </w:pPr>
          </w:p>
          <w:p w14:paraId="52135824" w14:textId="77777777" w:rsidR="004C6862" w:rsidRPr="006F4BED" w:rsidRDefault="004C6862" w:rsidP="006F4BED">
            <w:pPr>
              <w:widowControl w:val="0"/>
              <w:spacing w:line="276" w:lineRule="auto"/>
              <w:jc w:val="center"/>
              <w:rPr>
                <w:rFonts w:ascii="Verdana" w:hAnsi="Verdana"/>
                <w:sz w:val="20"/>
              </w:rPr>
            </w:pPr>
          </w:p>
          <w:p w14:paraId="4B293678" w14:textId="77777777" w:rsidR="004C6862" w:rsidRPr="006F4BED" w:rsidRDefault="004C6862" w:rsidP="006F4BED">
            <w:pPr>
              <w:widowControl w:val="0"/>
              <w:spacing w:line="276" w:lineRule="auto"/>
              <w:jc w:val="center"/>
              <w:rPr>
                <w:rFonts w:ascii="Verdana" w:hAnsi="Verdana"/>
                <w:sz w:val="20"/>
              </w:rPr>
            </w:pPr>
          </w:p>
          <w:p w14:paraId="071B67D3" w14:textId="77777777" w:rsidR="004C6862" w:rsidRPr="006F4BED" w:rsidRDefault="004C6862" w:rsidP="006F4BED">
            <w:pPr>
              <w:widowControl w:val="0"/>
              <w:spacing w:line="276" w:lineRule="auto"/>
              <w:jc w:val="center"/>
              <w:rPr>
                <w:rFonts w:ascii="Verdana" w:hAnsi="Verdana"/>
                <w:sz w:val="20"/>
              </w:rPr>
            </w:pPr>
          </w:p>
          <w:p w14:paraId="416AAF0B" w14:textId="77777777" w:rsidR="004C6862" w:rsidRPr="006F4BED" w:rsidRDefault="00000000" w:rsidP="006F4BED">
            <w:pPr>
              <w:widowControl w:val="0"/>
              <w:spacing w:line="276" w:lineRule="auto"/>
              <w:jc w:val="center"/>
              <w:rPr>
                <w:rFonts w:ascii="Verdana" w:hAnsi="Verdana"/>
                <w:sz w:val="20"/>
              </w:rPr>
            </w:pPr>
            <w:r w:rsidRPr="006F4BED">
              <w:rPr>
                <w:rFonts w:ascii="Verdana" w:hAnsi="Verdana"/>
                <w:sz w:val="20"/>
              </w:rPr>
              <w:t>01</w:t>
            </w:r>
          </w:p>
        </w:tc>
        <w:tc>
          <w:tcPr>
            <w:tcW w:w="3464" w:type="dxa"/>
            <w:tcBorders>
              <w:top w:val="single" w:sz="4" w:space="0" w:color="000000"/>
              <w:left w:val="single" w:sz="4" w:space="0" w:color="000000"/>
              <w:bottom w:val="single" w:sz="4" w:space="0" w:color="000000"/>
              <w:right w:val="single" w:sz="4" w:space="0" w:color="000000"/>
            </w:tcBorders>
          </w:tcPr>
          <w:p w14:paraId="34CA04F9" w14:textId="77777777" w:rsidR="004C6862" w:rsidRPr="006F4BED" w:rsidRDefault="00000000" w:rsidP="006F4BED">
            <w:pPr>
              <w:widowControl w:val="0"/>
              <w:spacing w:line="276" w:lineRule="auto"/>
              <w:jc w:val="both"/>
              <w:rPr>
                <w:rFonts w:ascii="Verdana" w:hAnsi="Verdana" w:cs="Arial Narrow"/>
                <w:sz w:val="20"/>
              </w:rPr>
            </w:pPr>
            <w:r w:rsidRPr="006F4BED">
              <w:rPr>
                <w:rFonts w:ascii="Verdana" w:hAnsi="Verdana" w:cs="Arial Narrow"/>
                <w:sz w:val="20"/>
                <w:lang w:eastAsia="zh-CN"/>
              </w:rPr>
              <w:t xml:space="preserve">WEBCAM resolução mínima: Full </w:t>
            </w:r>
            <w:proofErr w:type="spellStart"/>
            <w:r w:rsidRPr="006F4BED">
              <w:rPr>
                <w:rFonts w:ascii="Verdana" w:hAnsi="Verdana" w:cs="Arial Narrow"/>
                <w:sz w:val="20"/>
                <w:lang w:eastAsia="zh-CN"/>
              </w:rPr>
              <w:t>hd</w:t>
            </w:r>
            <w:proofErr w:type="spellEnd"/>
            <w:r w:rsidRPr="006F4BED">
              <w:rPr>
                <w:rFonts w:ascii="Verdana" w:hAnsi="Verdana" w:cs="Arial Narrow"/>
                <w:sz w:val="20"/>
                <w:lang w:eastAsia="zh-CN"/>
              </w:rPr>
              <w:t xml:space="preserve"> 1080p (1920 x 1080)</w:t>
            </w:r>
          </w:p>
          <w:p w14:paraId="452DA557" w14:textId="77777777" w:rsidR="004C6862" w:rsidRPr="006F4BED" w:rsidRDefault="00000000" w:rsidP="006F4BED">
            <w:pPr>
              <w:widowControl w:val="0"/>
              <w:spacing w:line="276" w:lineRule="auto"/>
              <w:jc w:val="both"/>
              <w:rPr>
                <w:rFonts w:ascii="Verdana" w:hAnsi="Verdana" w:cs="Arial Narrow"/>
                <w:sz w:val="20"/>
                <w:lang w:eastAsia="zh-CN"/>
              </w:rPr>
            </w:pPr>
            <w:r w:rsidRPr="006F4BED">
              <w:rPr>
                <w:rFonts w:ascii="Verdana" w:hAnsi="Verdana" w:cs="Arial Narrow"/>
                <w:sz w:val="20"/>
                <w:lang w:eastAsia="zh-CN"/>
              </w:rPr>
              <w:t xml:space="preserve">Taxa de quadros mínima: 30fps </w:t>
            </w:r>
          </w:p>
          <w:p w14:paraId="032CCF21" w14:textId="77777777" w:rsidR="004C6862" w:rsidRPr="006F4BED" w:rsidRDefault="00000000" w:rsidP="006F4BED">
            <w:pPr>
              <w:widowControl w:val="0"/>
              <w:spacing w:line="276" w:lineRule="auto"/>
              <w:jc w:val="both"/>
              <w:rPr>
                <w:rFonts w:ascii="Verdana" w:hAnsi="Verdana" w:cs="Arial Narrow"/>
                <w:sz w:val="20"/>
                <w:lang w:eastAsia="zh-CN"/>
              </w:rPr>
            </w:pPr>
            <w:r w:rsidRPr="006F4BED">
              <w:rPr>
                <w:rFonts w:ascii="Verdana" w:hAnsi="Verdana" w:cs="Arial Narrow"/>
                <w:sz w:val="20"/>
                <w:lang w:eastAsia="zh-CN"/>
              </w:rPr>
              <w:t>Conexão USB 2.0;</w:t>
            </w:r>
          </w:p>
          <w:p w14:paraId="6912D444" w14:textId="77777777" w:rsidR="004C6862" w:rsidRPr="006F4BED" w:rsidRDefault="00000000" w:rsidP="006F4BED">
            <w:pPr>
              <w:widowControl w:val="0"/>
              <w:spacing w:line="276" w:lineRule="auto"/>
              <w:jc w:val="both"/>
              <w:rPr>
                <w:rFonts w:ascii="Verdana" w:hAnsi="Verdana" w:cs="Arial Narrow"/>
                <w:sz w:val="20"/>
                <w:lang w:eastAsia="zh-CN"/>
              </w:rPr>
            </w:pPr>
            <w:r w:rsidRPr="006F4BED">
              <w:rPr>
                <w:rFonts w:ascii="Verdana" w:hAnsi="Verdana" w:cs="Arial Narrow"/>
                <w:sz w:val="20"/>
                <w:lang w:eastAsia="zh-CN"/>
              </w:rPr>
              <w:t>Compatível com sistema operacional Windows 10 ou superior;</w:t>
            </w:r>
          </w:p>
          <w:p w14:paraId="12662626" w14:textId="77777777" w:rsidR="004C6862" w:rsidRPr="006F4BED" w:rsidRDefault="00000000" w:rsidP="006F4BED">
            <w:pPr>
              <w:widowControl w:val="0"/>
              <w:spacing w:line="276" w:lineRule="auto"/>
              <w:jc w:val="both"/>
              <w:rPr>
                <w:rFonts w:ascii="Verdana" w:hAnsi="Verdana" w:cs="Arial Narrow"/>
                <w:sz w:val="20"/>
                <w:lang w:eastAsia="zh-CN"/>
              </w:rPr>
            </w:pPr>
            <w:r w:rsidRPr="006F4BED">
              <w:rPr>
                <w:rFonts w:ascii="Verdana" w:hAnsi="Verdana" w:cs="Arial Narrow"/>
                <w:sz w:val="20"/>
                <w:lang w:eastAsia="zh-CN"/>
              </w:rPr>
              <w:t>Microfone embutido</w:t>
            </w:r>
          </w:p>
          <w:p w14:paraId="73D24A6E" w14:textId="77777777" w:rsidR="004C6862" w:rsidRPr="006F4BED" w:rsidRDefault="00000000" w:rsidP="006F4BED">
            <w:pPr>
              <w:widowControl w:val="0"/>
              <w:spacing w:line="276" w:lineRule="auto"/>
              <w:jc w:val="both"/>
              <w:rPr>
                <w:rFonts w:ascii="Verdana" w:hAnsi="Verdana" w:cs="Arial Narrow"/>
                <w:sz w:val="20"/>
                <w:lang w:eastAsia="zh-CN"/>
              </w:rPr>
            </w:pPr>
            <w:r w:rsidRPr="006F4BED">
              <w:rPr>
                <w:rFonts w:ascii="Verdana" w:hAnsi="Verdana" w:cs="Arial Narrow"/>
                <w:sz w:val="20"/>
                <w:lang w:eastAsia="zh-CN"/>
              </w:rPr>
              <w:t>Ajuste de foco automático</w:t>
            </w:r>
          </w:p>
          <w:p w14:paraId="657E5ADD" w14:textId="77777777" w:rsidR="004C6862" w:rsidRPr="006F4BED" w:rsidRDefault="00000000" w:rsidP="006F4BED">
            <w:pPr>
              <w:widowControl w:val="0"/>
              <w:spacing w:line="276" w:lineRule="auto"/>
              <w:jc w:val="both"/>
              <w:rPr>
                <w:rFonts w:ascii="Verdana" w:hAnsi="Verdana" w:cs="Arial Narrow"/>
                <w:sz w:val="20"/>
                <w:lang w:eastAsia="zh-CN"/>
              </w:rPr>
            </w:pPr>
            <w:r w:rsidRPr="006F4BED">
              <w:rPr>
                <w:rFonts w:ascii="Verdana" w:hAnsi="Verdana" w:cs="Arial Narrow"/>
                <w:sz w:val="20"/>
                <w:lang w:eastAsia="zh-CN"/>
              </w:rPr>
              <w:t>Ajuste de exposição automático</w:t>
            </w:r>
          </w:p>
        </w:tc>
        <w:tc>
          <w:tcPr>
            <w:tcW w:w="1006" w:type="dxa"/>
            <w:tcBorders>
              <w:top w:val="single" w:sz="4" w:space="0" w:color="000000"/>
              <w:left w:val="single" w:sz="4" w:space="0" w:color="000000"/>
              <w:bottom w:val="single" w:sz="4" w:space="0" w:color="000000"/>
              <w:right w:val="single" w:sz="4" w:space="0" w:color="000000"/>
            </w:tcBorders>
            <w:vAlign w:val="center"/>
          </w:tcPr>
          <w:p w14:paraId="3B70C8B2" w14:textId="77777777" w:rsidR="004C6862" w:rsidRPr="006F4BED" w:rsidRDefault="00000000" w:rsidP="006F4BED">
            <w:pPr>
              <w:widowControl w:val="0"/>
              <w:spacing w:line="276" w:lineRule="auto"/>
              <w:jc w:val="center"/>
              <w:rPr>
                <w:rFonts w:ascii="Verdana" w:hAnsi="Verdana"/>
                <w:sz w:val="20"/>
              </w:rPr>
            </w:pPr>
            <w:r w:rsidRPr="006F4BED">
              <w:rPr>
                <w:rFonts w:ascii="Verdana" w:hAnsi="Verdana"/>
                <w:sz w:val="20"/>
                <w:lang w:eastAsia="en-US"/>
              </w:rPr>
              <w:t>UND</w:t>
            </w:r>
          </w:p>
        </w:tc>
        <w:tc>
          <w:tcPr>
            <w:tcW w:w="1129" w:type="dxa"/>
            <w:tcBorders>
              <w:top w:val="single" w:sz="4" w:space="0" w:color="000000"/>
              <w:left w:val="single" w:sz="4" w:space="0" w:color="000000"/>
              <w:bottom w:val="single" w:sz="4" w:space="0" w:color="000000"/>
              <w:right w:val="single" w:sz="4" w:space="0" w:color="000000"/>
            </w:tcBorders>
            <w:vAlign w:val="center"/>
          </w:tcPr>
          <w:p w14:paraId="70D02A87" w14:textId="77777777" w:rsidR="004C6862" w:rsidRPr="006F4BED" w:rsidRDefault="00000000" w:rsidP="006F4BED">
            <w:pPr>
              <w:widowControl w:val="0"/>
              <w:spacing w:line="276" w:lineRule="auto"/>
              <w:jc w:val="center"/>
              <w:rPr>
                <w:rFonts w:ascii="Verdana" w:hAnsi="Verdana"/>
                <w:sz w:val="20"/>
              </w:rPr>
            </w:pPr>
            <w:r w:rsidRPr="006F4BED">
              <w:rPr>
                <w:rFonts w:ascii="Verdana" w:hAnsi="Verdana"/>
                <w:sz w:val="20"/>
                <w:lang w:eastAsia="en-US"/>
              </w:rPr>
              <w:t>04</w:t>
            </w:r>
          </w:p>
        </w:tc>
        <w:tc>
          <w:tcPr>
            <w:tcW w:w="1485" w:type="dxa"/>
            <w:tcBorders>
              <w:top w:val="single" w:sz="4" w:space="0" w:color="000000"/>
              <w:left w:val="single" w:sz="4" w:space="0" w:color="000000"/>
              <w:bottom w:val="single" w:sz="4" w:space="0" w:color="000000"/>
              <w:right w:val="single" w:sz="4" w:space="0" w:color="000000"/>
            </w:tcBorders>
            <w:vAlign w:val="center"/>
          </w:tcPr>
          <w:p w14:paraId="7CFC8363" w14:textId="77777777" w:rsidR="004C6862" w:rsidRPr="006F4BED" w:rsidRDefault="00000000" w:rsidP="006F4BED">
            <w:pPr>
              <w:widowControl w:val="0"/>
              <w:spacing w:line="276" w:lineRule="auto"/>
              <w:jc w:val="both"/>
              <w:rPr>
                <w:rFonts w:ascii="Verdana" w:hAnsi="Verdana"/>
                <w:sz w:val="20"/>
              </w:rPr>
            </w:pPr>
            <w:r w:rsidRPr="006F4BED">
              <w:rPr>
                <w:rFonts w:ascii="Verdana" w:hAnsi="Verdana"/>
                <w:sz w:val="20"/>
                <w:lang w:eastAsia="en-US"/>
              </w:rPr>
              <w:t>R$ 177,00</w:t>
            </w:r>
          </w:p>
        </w:tc>
        <w:tc>
          <w:tcPr>
            <w:tcW w:w="1624" w:type="dxa"/>
            <w:tcBorders>
              <w:top w:val="single" w:sz="4" w:space="0" w:color="000000"/>
              <w:left w:val="single" w:sz="4" w:space="0" w:color="000000"/>
              <w:bottom w:val="single" w:sz="4" w:space="0" w:color="000000"/>
              <w:right w:val="single" w:sz="4" w:space="0" w:color="000000"/>
            </w:tcBorders>
            <w:vAlign w:val="center"/>
          </w:tcPr>
          <w:p w14:paraId="7E496106" w14:textId="77777777" w:rsidR="004C6862" w:rsidRPr="006F4BED" w:rsidRDefault="00000000" w:rsidP="006F4BED">
            <w:pPr>
              <w:widowControl w:val="0"/>
              <w:spacing w:line="276" w:lineRule="auto"/>
              <w:jc w:val="both"/>
              <w:rPr>
                <w:rFonts w:ascii="Verdana" w:hAnsi="Verdana"/>
                <w:sz w:val="20"/>
              </w:rPr>
            </w:pPr>
            <w:r w:rsidRPr="006F4BED">
              <w:rPr>
                <w:rFonts w:ascii="Verdana" w:hAnsi="Verdana"/>
                <w:sz w:val="20"/>
                <w:lang w:eastAsia="en-US"/>
              </w:rPr>
              <w:t>R$ 708,00</w:t>
            </w:r>
          </w:p>
        </w:tc>
      </w:tr>
      <w:tr w:rsidR="006A6620" w:rsidRPr="006F4BED" w14:paraId="0AF26A8C" w14:textId="77777777" w:rsidTr="006A6620">
        <w:trPr>
          <w:trHeight w:val="259"/>
        </w:trPr>
        <w:tc>
          <w:tcPr>
            <w:tcW w:w="9497" w:type="dxa"/>
            <w:gridSpan w:val="6"/>
            <w:tcBorders>
              <w:left w:val="single" w:sz="4" w:space="0" w:color="000000"/>
              <w:bottom w:val="single" w:sz="4" w:space="0" w:color="000000"/>
              <w:right w:val="single" w:sz="4" w:space="0" w:color="000000"/>
            </w:tcBorders>
          </w:tcPr>
          <w:p w14:paraId="47DD2C1F" w14:textId="0C63C06F" w:rsidR="004C6862" w:rsidRPr="006A6620" w:rsidRDefault="00000000" w:rsidP="006A6620">
            <w:pPr>
              <w:widowControl w:val="0"/>
              <w:spacing w:line="276" w:lineRule="auto"/>
              <w:jc w:val="center"/>
              <w:rPr>
                <w:rFonts w:ascii="Verdana" w:hAnsi="Verdana"/>
                <w:sz w:val="20"/>
              </w:rPr>
            </w:pPr>
            <w:r w:rsidRPr="006F4BED">
              <w:rPr>
                <w:rFonts w:ascii="Verdana" w:hAnsi="Verdana"/>
                <w:b/>
                <w:sz w:val="20"/>
              </w:rPr>
              <w:t>VALOR TOTAL ESTIMADO: R$ 708,00 (setecentos e oito reais)</w:t>
            </w:r>
          </w:p>
        </w:tc>
      </w:tr>
      <w:bookmarkEnd w:id="0"/>
    </w:tbl>
    <w:p w14:paraId="10EE2E2A" w14:textId="77777777" w:rsidR="004C6862" w:rsidRPr="006F4BED" w:rsidRDefault="004C6862" w:rsidP="006F4BED">
      <w:pPr>
        <w:pStyle w:val="PargrafodaLista"/>
        <w:widowControl w:val="0"/>
        <w:suppressAutoHyphens w:val="0"/>
        <w:ind w:left="0"/>
        <w:jc w:val="both"/>
        <w:rPr>
          <w:rFonts w:ascii="Verdana" w:hAnsi="Verdana" w:cs="Arial"/>
          <w:b/>
          <w:sz w:val="20"/>
          <w:szCs w:val="20"/>
          <w:u w:val="single"/>
        </w:rPr>
      </w:pPr>
    </w:p>
    <w:p w14:paraId="1C6DC8AB" w14:textId="77777777" w:rsidR="004C6862" w:rsidRPr="006F4BED" w:rsidRDefault="00000000" w:rsidP="006F4BED">
      <w:pPr>
        <w:pStyle w:val="PargrafodaLista"/>
        <w:suppressAutoHyphens w:val="0"/>
        <w:ind w:left="0"/>
        <w:jc w:val="both"/>
        <w:rPr>
          <w:rFonts w:ascii="Verdana" w:hAnsi="Verdana"/>
          <w:sz w:val="20"/>
          <w:szCs w:val="20"/>
        </w:rPr>
      </w:pPr>
      <w:r w:rsidRPr="006F4BED">
        <w:rPr>
          <w:rFonts w:ascii="Verdana" w:hAnsi="Verdana"/>
          <w:iCs/>
          <w:sz w:val="20"/>
          <w:szCs w:val="20"/>
        </w:rPr>
        <w:t>1.2</w:t>
      </w:r>
      <w:r w:rsidRPr="006F4BED">
        <w:rPr>
          <w:rFonts w:ascii="Verdana" w:hAnsi="Verdana"/>
          <w:b/>
          <w:bCs/>
          <w:iCs/>
          <w:sz w:val="20"/>
          <w:szCs w:val="20"/>
        </w:rPr>
        <w:t>.</w:t>
      </w:r>
      <w:r w:rsidRPr="006F4BED">
        <w:rPr>
          <w:rFonts w:ascii="Verdana" w:hAnsi="Verdana"/>
          <w:iCs/>
          <w:sz w:val="20"/>
          <w:szCs w:val="20"/>
        </w:rPr>
        <w:t xml:space="preserve"> O objeto desta contratação não se enquadra como sendo de bens de luxo, conforme Decreto nº 10.818, de 2021.</w:t>
      </w:r>
    </w:p>
    <w:p w14:paraId="3AB7FF92" w14:textId="77777777" w:rsidR="004C6862" w:rsidRPr="006F4BED" w:rsidRDefault="00000000" w:rsidP="006F4BED">
      <w:pPr>
        <w:pStyle w:val="PargrafodaLista"/>
        <w:suppressAutoHyphens w:val="0"/>
        <w:ind w:left="-22"/>
        <w:jc w:val="both"/>
        <w:rPr>
          <w:rFonts w:ascii="Verdana" w:hAnsi="Verdana"/>
          <w:sz w:val="20"/>
          <w:szCs w:val="20"/>
        </w:rPr>
      </w:pPr>
      <w:r w:rsidRPr="006F4BED">
        <w:rPr>
          <w:rFonts w:ascii="Verdana" w:hAnsi="Verdana"/>
          <w:iCs/>
          <w:sz w:val="20"/>
          <w:szCs w:val="20"/>
        </w:rPr>
        <w:t xml:space="preserve">1.3. </w:t>
      </w:r>
      <w:r w:rsidRPr="006F4BED">
        <w:rPr>
          <w:rFonts w:ascii="Verdana" w:hAnsi="Verdana"/>
          <w:sz w:val="20"/>
          <w:szCs w:val="20"/>
        </w:rPr>
        <w:t>O prazo de vigência será de 30 (trinta) dias</w:t>
      </w:r>
      <w:r w:rsidRPr="006F4BED">
        <w:rPr>
          <w:rFonts w:ascii="Verdana" w:eastAsia="Times New Roman" w:hAnsi="Verdana" w:cs="Times New Roman"/>
          <w:sz w:val="20"/>
          <w:szCs w:val="20"/>
        </w:rPr>
        <w:t>, com entrega única em até 15 (quinze) dias contados do(a) emissão de autorização de fornecimento/execução.</w:t>
      </w:r>
    </w:p>
    <w:p w14:paraId="3FD44766" w14:textId="77777777" w:rsidR="004C6862" w:rsidRPr="006F4BED" w:rsidRDefault="00000000" w:rsidP="006F4BED">
      <w:pPr>
        <w:pStyle w:val="PargrafodaLista"/>
        <w:suppressAutoHyphens w:val="0"/>
        <w:ind w:left="-22"/>
        <w:jc w:val="both"/>
        <w:rPr>
          <w:rFonts w:ascii="Verdana" w:hAnsi="Verdana"/>
          <w:sz w:val="20"/>
          <w:szCs w:val="20"/>
        </w:rPr>
      </w:pPr>
      <w:r w:rsidRPr="006F4BED">
        <w:rPr>
          <w:rFonts w:ascii="Verdana" w:hAnsi="Verdana"/>
          <w:iCs/>
          <w:sz w:val="20"/>
          <w:szCs w:val="20"/>
        </w:rPr>
        <w:t>1.4. O custo estimado total da contratação é de</w:t>
      </w:r>
      <w:r w:rsidRPr="006F4BED">
        <w:rPr>
          <w:rFonts w:ascii="Verdana" w:eastAsia="Times New Roman" w:hAnsi="Verdana" w:cs="Times New Roman"/>
          <w:sz w:val="20"/>
          <w:szCs w:val="20"/>
          <w:lang w:eastAsia="en-US"/>
        </w:rPr>
        <w:t xml:space="preserve"> R$ R$ 708,00 (setecentos e oito reais)</w:t>
      </w:r>
      <w:r w:rsidRPr="006F4BED">
        <w:rPr>
          <w:rFonts w:ascii="Verdana" w:hAnsi="Verdana"/>
          <w:sz w:val="20"/>
          <w:szCs w:val="20"/>
        </w:rPr>
        <w:t>,</w:t>
      </w:r>
      <w:r w:rsidRPr="006F4BED">
        <w:rPr>
          <w:rFonts w:ascii="Verdana" w:hAnsi="Verdana"/>
          <w:i/>
          <w:sz w:val="20"/>
          <w:szCs w:val="20"/>
        </w:rPr>
        <w:t xml:space="preserve"> </w:t>
      </w:r>
      <w:r w:rsidRPr="006F4BED">
        <w:rPr>
          <w:rFonts w:ascii="Verdana" w:hAnsi="Verdana"/>
          <w:iCs/>
          <w:sz w:val="20"/>
          <w:szCs w:val="20"/>
        </w:rPr>
        <w:t xml:space="preserve">conforme custos unitários </w:t>
      </w:r>
      <w:r w:rsidRPr="006F4BED">
        <w:rPr>
          <w:rFonts w:ascii="Verdana" w:hAnsi="Verdana"/>
          <w:sz w:val="20"/>
          <w:szCs w:val="20"/>
        </w:rPr>
        <w:t>apostos nos orçamentos e no quadro comparativo de preços simples em anexo.</w:t>
      </w:r>
    </w:p>
    <w:p w14:paraId="4DC3F935" w14:textId="77777777" w:rsidR="004C6862" w:rsidRPr="006F4BED" w:rsidRDefault="00000000" w:rsidP="006F4BED">
      <w:pPr>
        <w:pStyle w:val="PargrafodaLista"/>
        <w:suppressAutoHyphens w:val="0"/>
        <w:ind w:left="-22"/>
        <w:jc w:val="both"/>
        <w:rPr>
          <w:rFonts w:ascii="Verdana" w:hAnsi="Verdana"/>
          <w:sz w:val="20"/>
          <w:szCs w:val="20"/>
        </w:rPr>
      </w:pPr>
      <w:r w:rsidRPr="006F4BED">
        <w:rPr>
          <w:rFonts w:ascii="Verdana" w:hAnsi="Verdana"/>
          <w:sz w:val="20"/>
          <w:szCs w:val="20"/>
        </w:rPr>
        <w:t xml:space="preserve">1.5. </w:t>
      </w:r>
      <w:r w:rsidRPr="006F4BED">
        <w:rPr>
          <w:rFonts w:ascii="Verdana" w:eastAsia="Arial" w:hAnsi="Verdana" w:cs="Arial"/>
          <w:b/>
          <w:bCs/>
          <w:sz w:val="20"/>
          <w:szCs w:val="20"/>
        </w:rPr>
        <w:t xml:space="preserve"> </w:t>
      </w:r>
      <w:r w:rsidRPr="006F4BED">
        <w:rPr>
          <w:rFonts w:ascii="Verdana" w:eastAsia="Arial" w:hAnsi="Verdana" w:cs="Arial"/>
          <w:sz w:val="20"/>
          <w:szCs w:val="20"/>
        </w:rPr>
        <w:t>A aquisição pretendida tem consonância com o planejamento estratégico desta Instituição, uma vez que consta na sua programação orçamentária e financeira anual.</w:t>
      </w:r>
    </w:p>
    <w:p w14:paraId="723C4855" w14:textId="77777777" w:rsidR="004C6862" w:rsidRPr="006F4BED" w:rsidRDefault="00000000" w:rsidP="006F4BED">
      <w:pPr>
        <w:pStyle w:val="Nivel1"/>
        <w:spacing w:before="0" w:after="0"/>
        <w:rPr>
          <w:rFonts w:ascii="Verdana" w:hAnsi="Verdana"/>
          <w:color w:val="auto"/>
          <w:sz w:val="20"/>
          <w:szCs w:val="20"/>
        </w:rPr>
      </w:pPr>
      <w:r w:rsidRPr="006F4BED">
        <w:rPr>
          <w:rFonts w:ascii="Verdana" w:hAnsi="Verdana" w:cs="Times New Roman"/>
          <w:bCs/>
          <w:color w:val="auto"/>
          <w:sz w:val="20"/>
          <w:szCs w:val="20"/>
        </w:rPr>
        <w:t>2. FUNDAMENTAÇÃO E DESCRIÇÃO DA NECESSIDADE DA CONTRATAÇÃO</w:t>
      </w:r>
    </w:p>
    <w:p w14:paraId="0DAFDC2B" w14:textId="77777777" w:rsidR="004C6862" w:rsidRPr="006F4BED" w:rsidRDefault="00000000" w:rsidP="006F4BED">
      <w:pPr>
        <w:widowControl w:val="0"/>
        <w:spacing w:line="276" w:lineRule="auto"/>
        <w:jc w:val="both"/>
        <w:rPr>
          <w:sz w:val="20"/>
        </w:rPr>
      </w:pPr>
      <w:r w:rsidRPr="006F4BED">
        <w:rPr>
          <w:rFonts w:ascii="Verdana" w:hAnsi="Verdana"/>
          <w:sz w:val="20"/>
        </w:rPr>
        <w:t xml:space="preserve">2.1. </w:t>
      </w:r>
      <w:r w:rsidRPr="006F4BED">
        <w:rPr>
          <w:rFonts w:ascii="Verdana" w:hAnsi="Verdana" w:cs="Arial"/>
          <w:sz w:val="20"/>
        </w:rPr>
        <w:t>A aquisição se faz necessária em atendimento à demanda da Procuradoria Geral do Município, a fim de viabilizar a participação dos Procuradores em audiências, sessões de julgamento, despachos judiciais e reuniões institucionais realizadas por meio virtual, conforme práticas atualmente adotadas pelo Poder Judiciário.</w:t>
      </w:r>
    </w:p>
    <w:p w14:paraId="2E9E17B1" w14:textId="77777777" w:rsidR="004C6862" w:rsidRPr="006F4BED" w:rsidRDefault="00000000" w:rsidP="006F4BED">
      <w:pPr>
        <w:widowControl w:val="0"/>
        <w:spacing w:line="276" w:lineRule="auto"/>
        <w:jc w:val="both"/>
        <w:rPr>
          <w:rFonts w:ascii="Verdana" w:hAnsi="Verdana"/>
          <w:sz w:val="20"/>
        </w:rPr>
      </w:pPr>
      <w:r w:rsidRPr="006F4BED">
        <w:rPr>
          <w:rFonts w:ascii="Verdana" w:hAnsi="Verdana"/>
          <w:sz w:val="20"/>
        </w:rPr>
        <w:t>2.2. A</w:t>
      </w:r>
      <w:r w:rsidRPr="006F4BED">
        <w:rPr>
          <w:rFonts w:ascii="Verdana" w:eastAsia="SimSun" w:hAnsi="Verdana" w:cs="SimSun"/>
          <w:sz w:val="20"/>
        </w:rPr>
        <w:t xml:space="preserve"> aquisição não foi prevista no PAC – Plano Anual de Contratações, assim, a inclusão deverá ser feita de forma extemporânea.</w:t>
      </w:r>
    </w:p>
    <w:p w14:paraId="01FFB261" w14:textId="77777777" w:rsidR="004C6862" w:rsidRPr="006F4BED" w:rsidRDefault="004C6862" w:rsidP="006F4BED">
      <w:pPr>
        <w:widowControl w:val="0"/>
        <w:spacing w:line="276" w:lineRule="auto"/>
        <w:jc w:val="both"/>
        <w:rPr>
          <w:rFonts w:ascii="Verdana" w:hAnsi="Verdana"/>
          <w:sz w:val="20"/>
        </w:rPr>
      </w:pPr>
    </w:p>
    <w:p w14:paraId="496AD4E1" w14:textId="77777777" w:rsidR="004C6862" w:rsidRPr="006F4BED" w:rsidRDefault="00000000" w:rsidP="006F4BED">
      <w:pPr>
        <w:pStyle w:val="Nivel1"/>
        <w:spacing w:before="0" w:after="0"/>
        <w:rPr>
          <w:rFonts w:ascii="Verdana" w:hAnsi="Verdana"/>
          <w:color w:val="auto"/>
          <w:sz w:val="20"/>
          <w:szCs w:val="20"/>
        </w:rPr>
      </w:pPr>
      <w:r w:rsidRPr="006F4BED">
        <w:rPr>
          <w:rFonts w:ascii="Verdana" w:hAnsi="Verdana" w:cs="Times New Roman"/>
          <w:bCs/>
          <w:color w:val="auto"/>
          <w:sz w:val="20"/>
          <w:szCs w:val="20"/>
        </w:rPr>
        <w:lastRenderedPageBreak/>
        <w:t xml:space="preserve">3. DESCRIÇÃO DA SOLUÇÃO COMO UM TODO CONSIDERADO O CICLO DE VIDA DO OBJETO E ESPECIFICAÇÃO DO PRODUTO </w:t>
      </w:r>
    </w:p>
    <w:p w14:paraId="2275AAF0" w14:textId="77777777" w:rsidR="004C6862" w:rsidRPr="006F4BED" w:rsidRDefault="00000000" w:rsidP="006F4BED">
      <w:pPr>
        <w:spacing w:line="276" w:lineRule="auto"/>
        <w:jc w:val="both"/>
        <w:rPr>
          <w:sz w:val="20"/>
        </w:rPr>
      </w:pPr>
      <w:r w:rsidRPr="006F4BED">
        <w:rPr>
          <w:rFonts w:ascii="Verdana" w:hAnsi="Verdana" w:cs="Arial"/>
          <w:sz w:val="20"/>
        </w:rPr>
        <w:t xml:space="preserve">3.1. A solução a ser adotada é a aquisição de </w:t>
      </w:r>
      <w:proofErr w:type="spellStart"/>
      <w:r w:rsidRPr="006F4BED">
        <w:rPr>
          <w:rStyle w:val="Forte"/>
          <w:rFonts w:ascii="Verdana" w:eastAsiaTheme="minorHAnsi" w:hAnsi="Verdana" w:cstheme="minorBidi"/>
          <w:b w:val="0"/>
          <w:bCs w:val="0"/>
          <w:sz w:val="20"/>
          <w:lang w:eastAsia="en-US"/>
        </w:rPr>
        <w:t>w</w:t>
      </w:r>
      <w:r w:rsidRPr="006F4BED">
        <w:rPr>
          <w:rFonts w:ascii="Verdana" w:hAnsi="Verdana" w:cs="Arial Narrow"/>
          <w:sz w:val="20"/>
          <w:lang w:eastAsia="zh-CN"/>
        </w:rPr>
        <w:t>ebcans</w:t>
      </w:r>
      <w:proofErr w:type="spellEnd"/>
      <w:r w:rsidRPr="006F4BED">
        <w:rPr>
          <w:rFonts w:ascii="Verdana" w:hAnsi="Verdana" w:cs="Arial Narrow"/>
          <w:sz w:val="20"/>
          <w:lang w:eastAsia="zh-CN"/>
        </w:rPr>
        <w:t>, equipada com microfone integrado e tecnologia de cancelamento de ruído, compatível com sistemas operacionais usuais e plataformas de videoconferência.</w:t>
      </w:r>
    </w:p>
    <w:p w14:paraId="172B7296" w14:textId="77777777" w:rsidR="004C6862" w:rsidRPr="006F4BED" w:rsidRDefault="00000000" w:rsidP="006F4BED">
      <w:pPr>
        <w:spacing w:line="276" w:lineRule="auto"/>
        <w:jc w:val="both"/>
        <w:rPr>
          <w:rFonts w:ascii="Verdana" w:hAnsi="Verdana"/>
          <w:sz w:val="20"/>
        </w:rPr>
      </w:pPr>
      <w:r w:rsidRPr="006F4BED">
        <w:rPr>
          <w:rFonts w:ascii="Verdana" w:hAnsi="Verdana" w:cs="Arial"/>
          <w:sz w:val="20"/>
        </w:rPr>
        <w:t>3.2. A aquisição deverá obedecer, no que couber, ao disposto na Lei n.º 14.133/2021 e suas alterações e o decreto Nº 3287/2022.</w:t>
      </w:r>
    </w:p>
    <w:p w14:paraId="78D79D36" w14:textId="77777777" w:rsidR="004C6862" w:rsidRPr="006F4BED" w:rsidRDefault="004C6862" w:rsidP="006F4BED">
      <w:pPr>
        <w:spacing w:line="276" w:lineRule="auto"/>
        <w:jc w:val="both"/>
        <w:rPr>
          <w:rFonts w:ascii="Verdana" w:hAnsi="Verdana"/>
          <w:sz w:val="20"/>
        </w:rPr>
      </w:pPr>
    </w:p>
    <w:p w14:paraId="02B70DB8" w14:textId="77777777" w:rsidR="004C6862" w:rsidRPr="006F4BED" w:rsidRDefault="00000000" w:rsidP="006F4BED">
      <w:pPr>
        <w:pStyle w:val="Nivel1"/>
        <w:spacing w:before="0" w:after="0"/>
        <w:rPr>
          <w:rFonts w:ascii="Verdana" w:hAnsi="Verdana"/>
          <w:color w:val="auto"/>
          <w:sz w:val="20"/>
          <w:szCs w:val="20"/>
        </w:rPr>
      </w:pPr>
      <w:r w:rsidRPr="006F4BED">
        <w:rPr>
          <w:rFonts w:ascii="Verdana" w:hAnsi="Verdana" w:cs="Times New Roman"/>
          <w:bCs/>
          <w:color w:val="auto"/>
          <w:sz w:val="20"/>
          <w:szCs w:val="20"/>
        </w:rPr>
        <w:t xml:space="preserve">4. REQUISITOS DA CONTRATAÇÃO </w:t>
      </w:r>
      <w:r w:rsidRPr="006F4BED">
        <w:rPr>
          <w:rFonts w:ascii="Verdana" w:hAnsi="Verdana"/>
          <w:bCs/>
          <w:color w:val="auto"/>
          <w:sz w:val="20"/>
          <w:szCs w:val="20"/>
        </w:rPr>
        <w:tab/>
      </w:r>
    </w:p>
    <w:p w14:paraId="4395EAF0" w14:textId="77777777" w:rsidR="004C6862" w:rsidRPr="006F4BED" w:rsidRDefault="00000000" w:rsidP="006F4BED">
      <w:pPr>
        <w:pStyle w:val="Ttulo2"/>
        <w:spacing w:before="0" w:after="0" w:line="276" w:lineRule="auto"/>
        <w:ind w:left="360"/>
        <w:jc w:val="both"/>
        <w:rPr>
          <w:sz w:val="20"/>
          <w:szCs w:val="20"/>
        </w:rPr>
      </w:pPr>
      <w:r w:rsidRPr="006F4BED">
        <w:rPr>
          <w:rStyle w:val="Forte"/>
          <w:rFonts w:ascii="Verdana" w:hAnsi="Verdana"/>
          <w:b/>
          <w:bCs/>
          <w:sz w:val="20"/>
          <w:szCs w:val="20"/>
        </w:rPr>
        <w:tab/>
        <w:t>4.1. Compatibilidade com Sistemas Operacionais</w:t>
      </w:r>
    </w:p>
    <w:p w14:paraId="6962E1A3" w14:textId="77777777" w:rsidR="004C6862" w:rsidRPr="006F4BED" w:rsidRDefault="00000000" w:rsidP="006F4BED">
      <w:pPr>
        <w:pStyle w:val="Corpodetexto"/>
        <w:rPr>
          <w:rFonts w:ascii="Verdana" w:hAnsi="Verdana"/>
          <w:sz w:val="20"/>
        </w:rPr>
      </w:pPr>
      <w:r w:rsidRPr="006F4BED">
        <w:rPr>
          <w:rFonts w:ascii="Verdana" w:hAnsi="Verdana"/>
          <w:sz w:val="20"/>
        </w:rPr>
        <w:t>A webcam deve ser compatível com os principais sistemas usados no ambiente de trabalho:</w:t>
      </w:r>
    </w:p>
    <w:p w14:paraId="11772301" w14:textId="77777777" w:rsidR="004C6862" w:rsidRPr="006F4BED" w:rsidRDefault="00000000" w:rsidP="006F4BED">
      <w:pPr>
        <w:pStyle w:val="Corpodetexto"/>
        <w:numPr>
          <w:ilvl w:val="0"/>
          <w:numId w:val="1"/>
        </w:numPr>
        <w:tabs>
          <w:tab w:val="clear" w:pos="709"/>
          <w:tab w:val="left" w:pos="0"/>
        </w:tabs>
        <w:rPr>
          <w:sz w:val="20"/>
        </w:rPr>
      </w:pPr>
      <w:r w:rsidRPr="006F4BED">
        <w:rPr>
          <w:rStyle w:val="Forte"/>
          <w:rFonts w:ascii="Verdana" w:hAnsi="Verdana"/>
          <w:sz w:val="20"/>
        </w:rPr>
        <w:t>Windows</w:t>
      </w:r>
      <w:r w:rsidRPr="006F4BED">
        <w:rPr>
          <w:rFonts w:ascii="Verdana" w:hAnsi="Verdana"/>
          <w:sz w:val="20"/>
        </w:rPr>
        <w:t xml:space="preserve"> (10 / 11)</w:t>
      </w:r>
    </w:p>
    <w:p w14:paraId="22868959" w14:textId="77777777" w:rsidR="004C6862" w:rsidRPr="006F4BED" w:rsidRDefault="00000000" w:rsidP="006F4BED">
      <w:pPr>
        <w:pStyle w:val="Corpodetexto"/>
        <w:numPr>
          <w:ilvl w:val="0"/>
          <w:numId w:val="1"/>
        </w:numPr>
        <w:tabs>
          <w:tab w:val="clear" w:pos="709"/>
          <w:tab w:val="left" w:pos="0"/>
        </w:tabs>
        <w:rPr>
          <w:sz w:val="20"/>
        </w:rPr>
      </w:pPr>
      <w:proofErr w:type="spellStart"/>
      <w:r w:rsidRPr="006F4BED">
        <w:rPr>
          <w:rStyle w:val="Forte"/>
          <w:rFonts w:ascii="Verdana" w:hAnsi="Verdana"/>
          <w:sz w:val="20"/>
        </w:rPr>
        <w:t>macOS</w:t>
      </w:r>
      <w:proofErr w:type="spellEnd"/>
    </w:p>
    <w:p w14:paraId="1E4FE6B6" w14:textId="77777777" w:rsidR="004C6862" w:rsidRPr="006F4BED" w:rsidRDefault="00000000" w:rsidP="006F4BED">
      <w:pPr>
        <w:pStyle w:val="Corpodetexto"/>
        <w:numPr>
          <w:ilvl w:val="0"/>
          <w:numId w:val="1"/>
        </w:numPr>
        <w:tabs>
          <w:tab w:val="clear" w:pos="709"/>
          <w:tab w:val="left" w:pos="0"/>
        </w:tabs>
        <w:rPr>
          <w:sz w:val="20"/>
        </w:rPr>
      </w:pPr>
      <w:r w:rsidRPr="006F4BED">
        <w:rPr>
          <w:rStyle w:val="Forte"/>
          <w:rFonts w:ascii="Verdana" w:hAnsi="Verdana"/>
          <w:sz w:val="20"/>
        </w:rPr>
        <w:t>Linux</w:t>
      </w:r>
    </w:p>
    <w:p w14:paraId="7A52A39D" w14:textId="77777777" w:rsidR="004C6862" w:rsidRPr="006F4BED" w:rsidRDefault="00000000" w:rsidP="006F4BED">
      <w:pPr>
        <w:pStyle w:val="Corpodetexto"/>
        <w:numPr>
          <w:ilvl w:val="0"/>
          <w:numId w:val="1"/>
        </w:numPr>
        <w:tabs>
          <w:tab w:val="clear" w:pos="709"/>
          <w:tab w:val="left" w:pos="0"/>
        </w:tabs>
        <w:rPr>
          <w:rFonts w:ascii="Verdana" w:hAnsi="Verdana"/>
          <w:sz w:val="20"/>
        </w:rPr>
      </w:pPr>
      <w:r w:rsidRPr="006F4BED">
        <w:rPr>
          <w:rFonts w:ascii="Verdana" w:hAnsi="Verdana"/>
          <w:sz w:val="20"/>
        </w:rPr>
        <w:t>Compatibilidade com tablets/Chromebook pode ser um diferencial</w:t>
      </w:r>
    </w:p>
    <w:p w14:paraId="4F5BB386" w14:textId="77777777" w:rsidR="004C6862" w:rsidRPr="006F4BED" w:rsidRDefault="00000000" w:rsidP="006F4BED">
      <w:pPr>
        <w:pStyle w:val="Corpodetexto"/>
        <w:rPr>
          <w:sz w:val="20"/>
        </w:rPr>
      </w:pPr>
      <w:r w:rsidRPr="006F4BED">
        <w:rPr>
          <w:rFonts w:ascii="Verdana" w:hAnsi="Verdana"/>
          <w:sz w:val="20"/>
        </w:rPr>
        <w:t>✔</w:t>
      </w:r>
      <w:proofErr w:type="gramStart"/>
      <w:r w:rsidRPr="006F4BED">
        <w:rPr>
          <w:rFonts w:ascii="Verdana" w:hAnsi="Verdana"/>
          <w:sz w:val="20"/>
        </w:rPr>
        <w:t>️ Funcionar</w:t>
      </w:r>
      <w:proofErr w:type="gramEnd"/>
      <w:r w:rsidRPr="006F4BED">
        <w:rPr>
          <w:rFonts w:ascii="Verdana" w:hAnsi="Verdana"/>
          <w:sz w:val="20"/>
        </w:rPr>
        <w:t xml:space="preserve"> via </w:t>
      </w:r>
      <w:r w:rsidRPr="006F4BED">
        <w:rPr>
          <w:rStyle w:val="Forte"/>
          <w:rFonts w:ascii="Verdana" w:hAnsi="Verdana"/>
          <w:sz w:val="20"/>
        </w:rPr>
        <w:t>plug-</w:t>
      </w:r>
      <w:proofErr w:type="spellStart"/>
      <w:r w:rsidRPr="006F4BED">
        <w:rPr>
          <w:rStyle w:val="Forte"/>
          <w:rFonts w:ascii="Verdana" w:hAnsi="Verdana"/>
          <w:sz w:val="20"/>
        </w:rPr>
        <w:t>and</w:t>
      </w:r>
      <w:proofErr w:type="spellEnd"/>
      <w:r w:rsidRPr="006F4BED">
        <w:rPr>
          <w:rStyle w:val="Forte"/>
          <w:rFonts w:ascii="Verdana" w:hAnsi="Verdana"/>
          <w:sz w:val="20"/>
        </w:rPr>
        <w:t>-play (USB)</w:t>
      </w:r>
      <w:r w:rsidRPr="006F4BED">
        <w:rPr>
          <w:rFonts w:ascii="Verdana" w:hAnsi="Verdana"/>
          <w:sz w:val="20"/>
        </w:rPr>
        <w:t xml:space="preserve"> sem necessidade de drivers complexos.</w:t>
      </w:r>
      <w:r w:rsidRPr="006F4BED">
        <w:rPr>
          <w:rFonts w:ascii="Verdana" w:hAnsi="Verdana"/>
          <w:sz w:val="20"/>
        </w:rPr>
        <w:br/>
        <w:t xml:space="preserve">✔️ Testes </w:t>
      </w:r>
      <w:proofErr w:type="spellStart"/>
      <w:r w:rsidRPr="006F4BED">
        <w:rPr>
          <w:rFonts w:ascii="Verdana" w:hAnsi="Verdana"/>
          <w:sz w:val="20"/>
        </w:rPr>
        <w:t>pré</w:t>
      </w:r>
      <w:proofErr w:type="spellEnd"/>
      <w:r w:rsidRPr="006F4BED">
        <w:rPr>
          <w:rFonts w:ascii="Verdana" w:hAnsi="Verdana"/>
          <w:sz w:val="20"/>
        </w:rPr>
        <w:t>-contratação devem cobrir os diferentes SO usados pela organização.</w:t>
      </w:r>
    </w:p>
    <w:p w14:paraId="0C02EE54" w14:textId="77777777" w:rsidR="004C6862" w:rsidRPr="006F4BED" w:rsidRDefault="00000000" w:rsidP="006F4BED">
      <w:pPr>
        <w:pStyle w:val="Ttulo2"/>
        <w:spacing w:line="276" w:lineRule="auto"/>
        <w:rPr>
          <w:sz w:val="20"/>
          <w:szCs w:val="20"/>
        </w:rPr>
      </w:pPr>
      <w:r w:rsidRPr="006F4BED">
        <w:rPr>
          <w:rFonts w:ascii="Verdana" w:hAnsi="Verdana"/>
          <w:sz w:val="20"/>
          <w:szCs w:val="20"/>
        </w:rPr>
        <w:tab/>
        <w:t xml:space="preserve">4. </w:t>
      </w:r>
      <w:r w:rsidRPr="006F4BED">
        <w:rPr>
          <w:rStyle w:val="Forte"/>
          <w:rFonts w:ascii="Verdana" w:hAnsi="Verdana"/>
          <w:b/>
          <w:bCs/>
          <w:sz w:val="20"/>
          <w:szCs w:val="20"/>
        </w:rPr>
        <w:t>2. Microfone Integrado com Cancelamento de Ruído</w:t>
      </w:r>
    </w:p>
    <w:p w14:paraId="677DCD67" w14:textId="77777777" w:rsidR="004C6862" w:rsidRPr="006F4BED" w:rsidRDefault="00000000" w:rsidP="006F4BED">
      <w:pPr>
        <w:pStyle w:val="Corpodetexto"/>
        <w:rPr>
          <w:rFonts w:ascii="Verdana" w:hAnsi="Verdana"/>
          <w:sz w:val="20"/>
        </w:rPr>
      </w:pPr>
      <w:r w:rsidRPr="006F4BED">
        <w:rPr>
          <w:rFonts w:ascii="Verdana" w:hAnsi="Verdana"/>
          <w:sz w:val="20"/>
        </w:rPr>
        <w:t>O microfone deve:</w:t>
      </w:r>
    </w:p>
    <w:p w14:paraId="603DCDCB" w14:textId="77777777" w:rsidR="004C6862" w:rsidRPr="006F4BED" w:rsidRDefault="00000000" w:rsidP="006F4BED">
      <w:pPr>
        <w:pStyle w:val="Corpodetexto"/>
        <w:numPr>
          <w:ilvl w:val="0"/>
          <w:numId w:val="2"/>
        </w:numPr>
        <w:tabs>
          <w:tab w:val="clear" w:pos="709"/>
          <w:tab w:val="left" w:pos="0"/>
        </w:tabs>
        <w:rPr>
          <w:sz w:val="20"/>
        </w:rPr>
      </w:pPr>
      <w:r w:rsidRPr="006F4BED">
        <w:rPr>
          <w:rFonts w:ascii="Verdana" w:hAnsi="Verdana"/>
          <w:sz w:val="20"/>
        </w:rPr>
        <w:t xml:space="preserve">Ser </w:t>
      </w:r>
      <w:r w:rsidRPr="006F4BED">
        <w:rPr>
          <w:rStyle w:val="Forte"/>
          <w:rFonts w:ascii="Verdana" w:hAnsi="Verdana"/>
          <w:sz w:val="20"/>
        </w:rPr>
        <w:t>omnidirecional ou unidirecional</w:t>
      </w:r>
      <w:r w:rsidRPr="006F4BED">
        <w:rPr>
          <w:rFonts w:ascii="Verdana" w:hAnsi="Verdana"/>
          <w:sz w:val="20"/>
        </w:rPr>
        <w:t xml:space="preserve"> com redução de ruído</w:t>
      </w:r>
    </w:p>
    <w:p w14:paraId="3E0CDBBC" w14:textId="77777777" w:rsidR="004C6862" w:rsidRPr="006F4BED" w:rsidRDefault="00000000" w:rsidP="006F4BED">
      <w:pPr>
        <w:pStyle w:val="Corpodetexto"/>
        <w:numPr>
          <w:ilvl w:val="0"/>
          <w:numId w:val="2"/>
        </w:numPr>
        <w:tabs>
          <w:tab w:val="clear" w:pos="709"/>
          <w:tab w:val="left" w:pos="0"/>
        </w:tabs>
        <w:rPr>
          <w:sz w:val="20"/>
        </w:rPr>
      </w:pPr>
      <w:r w:rsidRPr="006F4BED">
        <w:rPr>
          <w:rFonts w:ascii="Verdana" w:hAnsi="Verdana"/>
          <w:sz w:val="20"/>
        </w:rPr>
        <w:t xml:space="preserve">Utilizar </w:t>
      </w:r>
      <w:r w:rsidRPr="006F4BED">
        <w:rPr>
          <w:rStyle w:val="Forte"/>
          <w:rFonts w:ascii="Verdana" w:hAnsi="Verdana"/>
          <w:sz w:val="20"/>
        </w:rPr>
        <w:t>tecnologia de cancelamento de ruído ativo (AEC/ANC)</w:t>
      </w:r>
      <w:r w:rsidRPr="006F4BED">
        <w:rPr>
          <w:rFonts w:ascii="Verdana" w:hAnsi="Verdana"/>
          <w:sz w:val="20"/>
        </w:rPr>
        <w:t xml:space="preserve"> para minimizar som ambiente</w:t>
      </w:r>
    </w:p>
    <w:p w14:paraId="0E567FDC" w14:textId="77777777" w:rsidR="004C6862" w:rsidRPr="006F4BED" w:rsidRDefault="00000000" w:rsidP="006F4BED">
      <w:pPr>
        <w:pStyle w:val="Corpodetexto"/>
        <w:numPr>
          <w:ilvl w:val="0"/>
          <w:numId w:val="2"/>
        </w:numPr>
        <w:tabs>
          <w:tab w:val="clear" w:pos="709"/>
          <w:tab w:val="left" w:pos="0"/>
        </w:tabs>
        <w:rPr>
          <w:sz w:val="20"/>
        </w:rPr>
      </w:pPr>
      <w:r w:rsidRPr="006F4BED">
        <w:rPr>
          <w:rFonts w:ascii="Verdana" w:hAnsi="Verdana"/>
          <w:sz w:val="20"/>
        </w:rPr>
        <w:t xml:space="preserve">Ter </w:t>
      </w:r>
      <w:r w:rsidRPr="006F4BED">
        <w:rPr>
          <w:rStyle w:val="Forte"/>
          <w:rFonts w:ascii="Verdana" w:hAnsi="Verdana"/>
          <w:sz w:val="20"/>
        </w:rPr>
        <w:t>qualidade de captação clara e natural</w:t>
      </w:r>
      <w:r w:rsidRPr="006F4BED">
        <w:rPr>
          <w:rFonts w:ascii="Verdana" w:hAnsi="Verdana"/>
          <w:sz w:val="20"/>
        </w:rPr>
        <w:t xml:space="preserve"> (nível de ruído baixo)</w:t>
      </w:r>
    </w:p>
    <w:p w14:paraId="2773D61E" w14:textId="77777777" w:rsidR="004C6862" w:rsidRPr="006F4BED" w:rsidRDefault="00000000" w:rsidP="006F4BED">
      <w:pPr>
        <w:pStyle w:val="Corpodetexto"/>
        <w:rPr>
          <w:rFonts w:ascii="Verdana" w:hAnsi="Verdana"/>
          <w:sz w:val="20"/>
        </w:rPr>
      </w:pPr>
      <w:r w:rsidRPr="006F4BED">
        <w:rPr>
          <w:rFonts w:ascii="Verdana" w:hAnsi="Verdana"/>
          <w:sz w:val="20"/>
        </w:rPr>
        <w:t>Requisitos mínimos:</w:t>
      </w:r>
    </w:p>
    <w:p w14:paraId="21EA0368" w14:textId="77777777" w:rsidR="004C6862" w:rsidRPr="006F4BED" w:rsidRDefault="00000000" w:rsidP="006F4BED">
      <w:pPr>
        <w:pStyle w:val="Corpodetexto"/>
        <w:numPr>
          <w:ilvl w:val="0"/>
          <w:numId w:val="3"/>
        </w:numPr>
        <w:tabs>
          <w:tab w:val="clear" w:pos="709"/>
          <w:tab w:val="left" w:pos="0"/>
        </w:tabs>
        <w:rPr>
          <w:sz w:val="20"/>
        </w:rPr>
      </w:pPr>
      <w:r w:rsidRPr="006F4BED">
        <w:rPr>
          <w:rStyle w:val="Forte"/>
          <w:rFonts w:ascii="Verdana" w:hAnsi="Verdana"/>
          <w:sz w:val="20"/>
        </w:rPr>
        <w:t>Resposta de frequência</w:t>
      </w:r>
      <w:r w:rsidRPr="006F4BED">
        <w:rPr>
          <w:rFonts w:ascii="Verdana" w:hAnsi="Verdana"/>
          <w:sz w:val="20"/>
        </w:rPr>
        <w:t xml:space="preserve"> adequada para voz (ex.: 100 Hz – 16 kHz)</w:t>
      </w:r>
    </w:p>
    <w:p w14:paraId="299183B3" w14:textId="77777777" w:rsidR="004C6862" w:rsidRPr="006F4BED" w:rsidRDefault="00000000" w:rsidP="006F4BED">
      <w:pPr>
        <w:pStyle w:val="Corpodetexto"/>
        <w:numPr>
          <w:ilvl w:val="0"/>
          <w:numId w:val="3"/>
        </w:numPr>
        <w:tabs>
          <w:tab w:val="clear" w:pos="709"/>
          <w:tab w:val="left" w:pos="0"/>
        </w:tabs>
        <w:rPr>
          <w:sz w:val="20"/>
        </w:rPr>
      </w:pPr>
      <w:r w:rsidRPr="006F4BED">
        <w:rPr>
          <w:rStyle w:val="Forte"/>
          <w:rFonts w:ascii="Verdana" w:hAnsi="Verdana"/>
          <w:sz w:val="20"/>
        </w:rPr>
        <w:t>SNR</w:t>
      </w:r>
      <w:r w:rsidRPr="006F4BED">
        <w:rPr>
          <w:rFonts w:ascii="Verdana" w:hAnsi="Verdana"/>
          <w:sz w:val="20"/>
        </w:rPr>
        <w:t xml:space="preserve"> (relação sinal/ruído) elevada para melhor clareza</w:t>
      </w:r>
    </w:p>
    <w:p w14:paraId="4E76387A" w14:textId="77777777" w:rsidR="004C6862" w:rsidRPr="006F4BED" w:rsidRDefault="00000000" w:rsidP="006F4BED">
      <w:pPr>
        <w:pStyle w:val="Ttulo2"/>
        <w:spacing w:line="276" w:lineRule="auto"/>
        <w:rPr>
          <w:sz w:val="20"/>
          <w:szCs w:val="20"/>
        </w:rPr>
      </w:pPr>
      <w:r w:rsidRPr="006F4BED">
        <w:rPr>
          <w:rFonts w:ascii="Verdana" w:hAnsi="Verdana"/>
          <w:sz w:val="20"/>
          <w:szCs w:val="20"/>
        </w:rPr>
        <w:tab/>
        <w:t xml:space="preserve"> 4.</w:t>
      </w:r>
      <w:r w:rsidRPr="006F4BED">
        <w:rPr>
          <w:rStyle w:val="Forte"/>
          <w:rFonts w:ascii="Verdana" w:hAnsi="Verdana"/>
          <w:b/>
          <w:bCs/>
          <w:sz w:val="20"/>
          <w:szCs w:val="20"/>
        </w:rPr>
        <w:t>3. Qualidade de Imagem</w:t>
      </w:r>
    </w:p>
    <w:p w14:paraId="286180FB" w14:textId="77777777" w:rsidR="004C6862" w:rsidRPr="006F4BED" w:rsidRDefault="00000000" w:rsidP="006F4BED">
      <w:pPr>
        <w:pStyle w:val="Corpodetexto"/>
        <w:rPr>
          <w:rFonts w:ascii="Verdana" w:hAnsi="Verdana"/>
          <w:sz w:val="20"/>
        </w:rPr>
      </w:pPr>
      <w:r w:rsidRPr="006F4BED">
        <w:rPr>
          <w:rFonts w:ascii="Verdana" w:hAnsi="Verdana"/>
          <w:sz w:val="20"/>
        </w:rPr>
        <w:t>Especificações de vídeo recomendadas:</w:t>
      </w:r>
    </w:p>
    <w:p w14:paraId="3F9DDCCC" w14:textId="77777777" w:rsidR="004C6862" w:rsidRPr="006F4BED" w:rsidRDefault="00000000" w:rsidP="006F4BED">
      <w:pPr>
        <w:pStyle w:val="Corpodetexto"/>
        <w:numPr>
          <w:ilvl w:val="0"/>
          <w:numId w:val="4"/>
        </w:numPr>
        <w:tabs>
          <w:tab w:val="clear" w:pos="709"/>
          <w:tab w:val="left" w:pos="0"/>
        </w:tabs>
        <w:rPr>
          <w:sz w:val="20"/>
        </w:rPr>
      </w:pPr>
      <w:r w:rsidRPr="006F4BED">
        <w:rPr>
          <w:rStyle w:val="Forte"/>
          <w:rFonts w:ascii="Verdana" w:hAnsi="Verdana"/>
          <w:sz w:val="20"/>
        </w:rPr>
        <w:t>Resolução mínima:</w:t>
      </w:r>
      <w:r w:rsidRPr="006F4BED">
        <w:rPr>
          <w:rFonts w:ascii="Verdana" w:hAnsi="Verdana"/>
          <w:sz w:val="20"/>
        </w:rPr>
        <w:t xml:space="preserve"> 1080p (Full HD) a 30 </w:t>
      </w:r>
      <w:proofErr w:type="spellStart"/>
      <w:r w:rsidRPr="006F4BED">
        <w:rPr>
          <w:rFonts w:ascii="Verdana" w:hAnsi="Verdana"/>
          <w:sz w:val="20"/>
        </w:rPr>
        <w:t>fps</w:t>
      </w:r>
      <w:proofErr w:type="spellEnd"/>
    </w:p>
    <w:p w14:paraId="262C601E" w14:textId="77777777" w:rsidR="004C6862" w:rsidRPr="006F4BED" w:rsidRDefault="00000000" w:rsidP="006F4BED">
      <w:pPr>
        <w:pStyle w:val="Corpodetexto"/>
        <w:numPr>
          <w:ilvl w:val="0"/>
          <w:numId w:val="4"/>
        </w:numPr>
        <w:tabs>
          <w:tab w:val="clear" w:pos="709"/>
          <w:tab w:val="left" w:pos="0"/>
        </w:tabs>
        <w:rPr>
          <w:sz w:val="20"/>
        </w:rPr>
      </w:pPr>
      <w:r w:rsidRPr="006F4BED">
        <w:rPr>
          <w:rStyle w:val="Forte"/>
          <w:rFonts w:ascii="Verdana" w:hAnsi="Verdana"/>
          <w:sz w:val="20"/>
        </w:rPr>
        <w:t>Preferencial:</w:t>
      </w:r>
      <w:r w:rsidRPr="006F4BED">
        <w:rPr>
          <w:rFonts w:ascii="Verdana" w:hAnsi="Verdana"/>
          <w:sz w:val="20"/>
        </w:rPr>
        <w:t xml:space="preserve"> 1080p a 60 </w:t>
      </w:r>
      <w:proofErr w:type="spellStart"/>
      <w:r w:rsidRPr="006F4BED">
        <w:rPr>
          <w:rFonts w:ascii="Verdana" w:hAnsi="Verdana"/>
          <w:sz w:val="20"/>
        </w:rPr>
        <w:t>fps</w:t>
      </w:r>
      <w:proofErr w:type="spellEnd"/>
      <w:r w:rsidRPr="006F4BED">
        <w:rPr>
          <w:rFonts w:ascii="Verdana" w:hAnsi="Verdana"/>
          <w:sz w:val="20"/>
        </w:rPr>
        <w:t xml:space="preserve"> ou 4K a 30 </w:t>
      </w:r>
      <w:proofErr w:type="spellStart"/>
      <w:r w:rsidRPr="006F4BED">
        <w:rPr>
          <w:rFonts w:ascii="Verdana" w:hAnsi="Verdana"/>
          <w:sz w:val="20"/>
        </w:rPr>
        <w:t>fps</w:t>
      </w:r>
      <w:proofErr w:type="spellEnd"/>
      <w:r w:rsidRPr="006F4BED">
        <w:rPr>
          <w:rFonts w:ascii="Verdana" w:hAnsi="Verdana"/>
          <w:sz w:val="20"/>
        </w:rPr>
        <w:t xml:space="preserve"> (para cenários profissionais)</w:t>
      </w:r>
    </w:p>
    <w:p w14:paraId="0F7028DB" w14:textId="77777777" w:rsidR="004C6862" w:rsidRPr="006F4BED" w:rsidRDefault="00000000" w:rsidP="006F4BED">
      <w:pPr>
        <w:pStyle w:val="Corpodetexto"/>
        <w:numPr>
          <w:ilvl w:val="0"/>
          <w:numId w:val="4"/>
        </w:numPr>
        <w:tabs>
          <w:tab w:val="clear" w:pos="709"/>
          <w:tab w:val="left" w:pos="0"/>
        </w:tabs>
        <w:rPr>
          <w:sz w:val="20"/>
        </w:rPr>
      </w:pPr>
      <w:proofErr w:type="spellStart"/>
      <w:r w:rsidRPr="006F4BED">
        <w:rPr>
          <w:rStyle w:val="Forte"/>
          <w:rFonts w:ascii="Verdana" w:hAnsi="Verdana"/>
          <w:sz w:val="20"/>
        </w:rPr>
        <w:t>Auto-foco</w:t>
      </w:r>
      <w:proofErr w:type="spellEnd"/>
      <w:r w:rsidRPr="006F4BED">
        <w:rPr>
          <w:rFonts w:ascii="Verdana" w:hAnsi="Verdana"/>
          <w:sz w:val="20"/>
        </w:rPr>
        <w:t xml:space="preserve"> e </w:t>
      </w:r>
      <w:r w:rsidRPr="006F4BED">
        <w:rPr>
          <w:rStyle w:val="Forte"/>
          <w:rFonts w:ascii="Verdana" w:hAnsi="Verdana"/>
          <w:sz w:val="20"/>
        </w:rPr>
        <w:t>correção automática de luz</w:t>
      </w:r>
    </w:p>
    <w:p w14:paraId="5CDC17BF" w14:textId="77777777" w:rsidR="004C6862" w:rsidRPr="006F4BED" w:rsidRDefault="00000000" w:rsidP="006F4BED">
      <w:pPr>
        <w:pStyle w:val="Corpodetexto"/>
        <w:numPr>
          <w:ilvl w:val="0"/>
          <w:numId w:val="4"/>
        </w:numPr>
        <w:tabs>
          <w:tab w:val="clear" w:pos="709"/>
          <w:tab w:val="left" w:pos="0"/>
        </w:tabs>
        <w:rPr>
          <w:sz w:val="20"/>
        </w:rPr>
      </w:pPr>
      <w:r w:rsidRPr="006F4BED">
        <w:rPr>
          <w:rStyle w:val="Forte"/>
          <w:rFonts w:ascii="Verdana" w:hAnsi="Verdana"/>
          <w:sz w:val="20"/>
        </w:rPr>
        <w:t>Campo de visão (FOV):</w:t>
      </w:r>
      <w:r w:rsidRPr="006F4BED">
        <w:rPr>
          <w:rFonts w:ascii="Verdana" w:hAnsi="Verdana"/>
          <w:sz w:val="20"/>
        </w:rPr>
        <w:t xml:space="preserve"> 70°–90° (para enquadrar mais pessoas/ambiente)</w:t>
      </w:r>
    </w:p>
    <w:p w14:paraId="0287F174" w14:textId="77777777" w:rsidR="004C6862" w:rsidRPr="006F4BED" w:rsidRDefault="00000000" w:rsidP="006F4BED">
      <w:pPr>
        <w:pStyle w:val="Ttulo2"/>
        <w:spacing w:line="276" w:lineRule="auto"/>
        <w:rPr>
          <w:sz w:val="20"/>
          <w:szCs w:val="20"/>
        </w:rPr>
      </w:pPr>
      <w:r w:rsidRPr="006F4BED">
        <w:rPr>
          <w:rFonts w:ascii="Verdana" w:hAnsi="Verdana"/>
          <w:sz w:val="20"/>
          <w:szCs w:val="20"/>
        </w:rPr>
        <w:tab/>
        <w:t>4.</w:t>
      </w:r>
      <w:r w:rsidRPr="006F4BED">
        <w:rPr>
          <w:rStyle w:val="Forte"/>
          <w:rFonts w:ascii="Verdana" w:hAnsi="Verdana"/>
          <w:b/>
          <w:bCs/>
          <w:sz w:val="20"/>
          <w:szCs w:val="20"/>
        </w:rPr>
        <w:t>4. Conectividade</w:t>
      </w:r>
    </w:p>
    <w:p w14:paraId="3446944E" w14:textId="77777777" w:rsidR="004C6862" w:rsidRPr="006F4BED" w:rsidRDefault="00000000" w:rsidP="006F4BED">
      <w:pPr>
        <w:pStyle w:val="Corpodetexto"/>
        <w:numPr>
          <w:ilvl w:val="0"/>
          <w:numId w:val="5"/>
        </w:numPr>
        <w:tabs>
          <w:tab w:val="clear" w:pos="709"/>
          <w:tab w:val="left" w:pos="0"/>
        </w:tabs>
        <w:rPr>
          <w:sz w:val="20"/>
        </w:rPr>
      </w:pPr>
      <w:r w:rsidRPr="006F4BED">
        <w:rPr>
          <w:rStyle w:val="Forte"/>
          <w:rFonts w:ascii="Verdana" w:hAnsi="Verdana"/>
          <w:sz w:val="20"/>
        </w:rPr>
        <w:t xml:space="preserve">USB </w:t>
      </w:r>
      <w:proofErr w:type="gramStart"/>
      <w:r w:rsidRPr="006F4BED">
        <w:rPr>
          <w:rStyle w:val="Forte"/>
          <w:rFonts w:ascii="Verdana" w:hAnsi="Verdana"/>
          <w:sz w:val="20"/>
        </w:rPr>
        <w:t xml:space="preserve">2.0 </w:t>
      </w:r>
      <w:r w:rsidRPr="006F4BED">
        <w:rPr>
          <w:rFonts w:ascii="Verdana" w:hAnsi="Verdana"/>
          <w:sz w:val="20"/>
        </w:rPr>
        <w:t xml:space="preserve"> (</w:t>
      </w:r>
      <w:proofErr w:type="gramEnd"/>
      <w:r w:rsidRPr="006F4BED">
        <w:rPr>
          <w:rFonts w:ascii="Verdana" w:hAnsi="Verdana"/>
          <w:sz w:val="20"/>
        </w:rPr>
        <w:t>preferencialmente USB-C para futuro-prova)</w:t>
      </w:r>
    </w:p>
    <w:p w14:paraId="12B451C7" w14:textId="77777777" w:rsidR="004C6862" w:rsidRPr="006F4BED" w:rsidRDefault="00000000" w:rsidP="006F4BED">
      <w:pPr>
        <w:pStyle w:val="Corpodetexto"/>
        <w:numPr>
          <w:ilvl w:val="0"/>
          <w:numId w:val="5"/>
        </w:numPr>
        <w:tabs>
          <w:tab w:val="clear" w:pos="709"/>
          <w:tab w:val="left" w:pos="0"/>
        </w:tabs>
        <w:rPr>
          <w:rFonts w:ascii="Verdana" w:hAnsi="Verdana"/>
          <w:sz w:val="20"/>
        </w:rPr>
      </w:pPr>
      <w:r w:rsidRPr="006F4BED">
        <w:rPr>
          <w:rFonts w:ascii="Verdana" w:hAnsi="Verdana"/>
          <w:sz w:val="20"/>
        </w:rPr>
        <w:t>Compatível com portas em notebooks/desktops sem necessidade de adaptadores</w:t>
      </w:r>
    </w:p>
    <w:p w14:paraId="2AB1F6D1" w14:textId="77777777" w:rsidR="004C6862" w:rsidRPr="006F4BED" w:rsidRDefault="00000000" w:rsidP="006F4BED">
      <w:pPr>
        <w:pStyle w:val="Ttulo2"/>
        <w:spacing w:line="276" w:lineRule="auto"/>
        <w:rPr>
          <w:sz w:val="20"/>
          <w:szCs w:val="20"/>
        </w:rPr>
      </w:pPr>
      <w:r w:rsidRPr="006F4BED">
        <w:rPr>
          <w:rFonts w:ascii="Verdana" w:hAnsi="Verdana"/>
          <w:sz w:val="20"/>
          <w:szCs w:val="20"/>
        </w:rPr>
        <w:tab/>
        <w:t>4.</w:t>
      </w:r>
      <w:r w:rsidRPr="006F4BED">
        <w:rPr>
          <w:rStyle w:val="Forte"/>
          <w:rFonts w:ascii="Verdana" w:hAnsi="Verdana"/>
          <w:b/>
          <w:bCs/>
          <w:sz w:val="20"/>
          <w:szCs w:val="20"/>
        </w:rPr>
        <w:t>5. Compatibilidade com Plataformas de Videoconferência</w:t>
      </w:r>
    </w:p>
    <w:p w14:paraId="08567A42" w14:textId="77777777" w:rsidR="004C6862" w:rsidRPr="006F4BED" w:rsidRDefault="00000000" w:rsidP="006F4BED">
      <w:pPr>
        <w:pStyle w:val="Corpodetexto"/>
        <w:rPr>
          <w:rFonts w:ascii="Verdana" w:hAnsi="Verdana"/>
          <w:sz w:val="20"/>
        </w:rPr>
      </w:pPr>
      <w:r w:rsidRPr="006F4BED">
        <w:rPr>
          <w:rFonts w:ascii="Verdana" w:hAnsi="Verdana"/>
          <w:sz w:val="20"/>
        </w:rPr>
        <w:t>Deve funcionar sem problemas com:</w:t>
      </w:r>
    </w:p>
    <w:p w14:paraId="789CF0A4" w14:textId="77777777" w:rsidR="004C6862" w:rsidRPr="006F4BED" w:rsidRDefault="00000000" w:rsidP="006F4BED">
      <w:pPr>
        <w:pStyle w:val="Corpodetexto"/>
        <w:numPr>
          <w:ilvl w:val="0"/>
          <w:numId w:val="6"/>
        </w:numPr>
        <w:tabs>
          <w:tab w:val="clear" w:pos="709"/>
          <w:tab w:val="left" w:pos="0"/>
        </w:tabs>
        <w:rPr>
          <w:sz w:val="20"/>
        </w:rPr>
      </w:pPr>
      <w:r w:rsidRPr="006F4BED">
        <w:rPr>
          <w:rStyle w:val="Forte"/>
          <w:rFonts w:ascii="Verdana" w:hAnsi="Verdana"/>
          <w:sz w:val="20"/>
        </w:rPr>
        <w:lastRenderedPageBreak/>
        <w:t>Zoom</w:t>
      </w:r>
    </w:p>
    <w:p w14:paraId="37C8CC66" w14:textId="77777777" w:rsidR="004C6862" w:rsidRPr="006F4BED" w:rsidRDefault="00000000" w:rsidP="006F4BED">
      <w:pPr>
        <w:pStyle w:val="Corpodetexto"/>
        <w:numPr>
          <w:ilvl w:val="0"/>
          <w:numId w:val="6"/>
        </w:numPr>
        <w:tabs>
          <w:tab w:val="clear" w:pos="709"/>
          <w:tab w:val="left" w:pos="0"/>
        </w:tabs>
        <w:rPr>
          <w:sz w:val="20"/>
        </w:rPr>
      </w:pPr>
      <w:r w:rsidRPr="006F4BED">
        <w:rPr>
          <w:rStyle w:val="Forte"/>
          <w:rFonts w:ascii="Verdana" w:hAnsi="Verdana"/>
          <w:sz w:val="20"/>
        </w:rPr>
        <w:t>Microsoft Teams</w:t>
      </w:r>
    </w:p>
    <w:p w14:paraId="2D56329B" w14:textId="77777777" w:rsidR="004C6862" w:rsidRPr="006F4BED" w:rsidRDefault="00000000" w:rsidP="006F4BED">
      <w:pPr>
        <w:pStyle w:val="Corpodetexto"/>
        <w:numPr>
          <w:ilvl w:val="0"/>
          <w:numId w:val="6"/>
        </w:numPr>
        <w:tabs>
          <w:tab w:val="clear" w:pos="709"/>
          <w:tab w:val="left" w:pos="0"/>
        </w:tabs>
        <w:rPr>
          <w:sz w:val="20"/>
        </w:rPr>
      </w:pPr>
      <w:r w:rsidRPr="006F4BED">
        <w:rPr>
          <w:rStyle w:val="Forte"/>
          <w:rFonts w:ascii="Verdana" w:hAnsi="Verdana"/>
          <w:sz w:val="20"/>
        </w:rPr>
        <w:t>Google Meet</w:t>
      </w:r>
    </w:p>
    <w:p w14:paraId="5EE03E12" w14:textId="77777777" w:rsidR="004C6862" w:rsidRPr="006F4BED" w:rsidRDefault="00000000" w:rsidP="006F4BED">
      <w:pPr>
        <w:pStyle w:val="Corpodetexto"/>
        <w:numPr>
          <w:ilvl w:val="0"/>
          <w:numId w:val="6"/>
        </w:numPr>
        <w:tabs>
          <w:tab w:val="clear" w:pos="709"/>
          <w:tab w:val="left" w:pos="0"/>
        </w:tabs>
        <w:rPr>
          <w:sz w:val="20"/>
        </w:rPr>
      </w:pPr>
      <w:r w:rsidRPr="006F4BED">
        <w:rPr>
          <w:rStyle w:val="Forte"/>
          <w:rFonts w:ascii="Verdana" w:hAnsi="Verdana"/>
          <w:sz w:val="20"/>
        </w:rPr>
        <w:t>Webex</w:t>
      </w:r>
    </w:p>
    <w:p w14:paraId="5BBA299B" w14:textId="77777777" w:rsidR="004C6862" w:rsidRPr="006F4BED" w:rsidRDefault="00000000" w:rsidP="006F4BED">
      <w:pPr>
        <w:pStyle w:val="Corpodetexto"/>
        <w:numPr>
          <w:ilvl w:val="0"/>
          <w:numId w:val="6"/>
        </w:numPr>
        <w:tabs>
          <w:tab w:val="clear" w:pos="709"/>
          <w:tab w:val="left" w:pos="0"/>
        </w:tabs>
        <w:rPr>
          <w:sz w:val="20"/>
        </w:rPr>
      </w:pPr>
      <w:r w:rsidRPr="006F4BED">
        <w:rPr>
          <w:rStyle w:val="Forte"/>
          <w:rFonts w:ascii="Verdana" w:hAnsi="Verdana"/>
          <w:sz w:val="20"/>
        </w:rPr>
        <w:t>Skype</w:t>
      </w:r>
    </w:p>
    <w:p w14:paraId="0FDAFCD3" w14:textId="77777777" w:rsidR="004C6862" w:rsidRPr="006F4BED" w:rsidRDefault="00000000" w:rsidP="006F4BED">
      <w:pPr>
        <w:pStyle w:val="Corpodetexto"/>
        <w:numPr>
          <w:ilvl w:val="0"/>
          <w:numId w:val="6"/>
        </w:numPr>
        <w:tabs>
          <w:tab w:val="clear" w:pos="709"/>
          <w:tab w:val="left" w:pos="0"/>
        </w:tabs>
        <w:rPr>
          <w:rFonts w:ascii="Verdana" w:hAnsi="Verdana"/>
          <w:sz w:val="20"/>
        </w:rPr>
      </w:pPr>
      <w:r w:rsidRPr="006F4BED">
        <w:rPr>
          <w:rFonts w:ascii="Verdana" w:hAnsi="Verdana"/>
          <w:sz w:val="20"/>
        </w:rPr>
        <w:t>Outras plataformas via navegador ou app</w:t>
      </w:r>
    </w:p>
    <w:p w14:paraId="5F21D223" w14:textId="77777777" w:rsidR="004C6862" w:rsidRPr="006F4BED" w:rsidRDefault="00000000" w:rsidP="006F4BED">
      <w:pPr>
        <w:pStyle w:val="Corpodetexto"/>
        <w:rPr>
          <w:rFonts w:ascii="Verdana" w:hAnsi="Verdana"/>
          <w:sz w:val="20"/>
        </w:rPr>
      </w:pPr>
      <w:r w:rsidRPr="006F4BED">
        <w:rPr>
          <w:rFonts w:ascii="Verdana" w:hAnsi="Verdana"/>
          <w:sz w:val="20"/>
        </w:rPr>
        <w:t>✔</w:t>
      </w:r>
      <w:proofErr w:type="gramStart"/>
      <w:r w:rsidRPr="006F4BED">
        <w:rPr>
          <w:rFonts w:ascii="Verdana" w:hAnsi="Verdana"/>
          <w:sz w:val="20"/>
        </w:rPr>
        <w:t>️ Não</w:t>
      </w:r>
      <w:proofErr w:type="gramEnd"/>
      <w:r w:rsidRPr="006F4BED">
        <w:rPr>
          <w:rFonts w:ascii="Verdana" w:hAnsi="Verdana"/>
          <w:sz w:val="20"/>
        </w:rPr>
        <w:t xml:space="preserve"> deve exigir software adicional para funcionar no modo básico.</w:t>
      </w:r>
      <w:r w:rsidRPr="006F4BED">
        <w:rPr>
          <w:rFonts w:ascii="Verdana" w:hAnsi="Verdana"/>
          <w:sz w:val="20"/>
        </w:rPr>
        <w:br/>
        <w:t>✔</w:t>
      </w:r>
      <w:proofErr w:type="gramStart"/>
      <w:r w:rsidRPr="006F4BED">
        <w:rPr>
          <w:rFonts w:ascii="Verdana" w:hAnsi="Verdana"/>
          <w:sz w:val="20"/>
        </w:rPr>
        <w:t>️ Se</w:t>
      </w:r>
      <w:proofErr w:type="gramEnd"/>
      <w:r w:rsidRPr="006F4BED">
        <w:rPr>
          <w:rFonts w:ascii="Verdana" w:hAnsi="Verdana"/>
          <w:sz w:val="20"/>
        </w:rPr>
        <w:t xml:space="preserve"> houver software adicional, deve ser fácil de instalar e configurar.</w:t>
      </w:r>
    </w:p>
    <w:p w14:paraId="2F877E5B" w14:textId="77777777" w:rsidR="004C6862" w:rsidRPr="006F4BED" w:rsidRDefault="00000000" w:rsidP="006F4BED">
      <w:pPr>
        <w:pStyle w:val="Ttulo2"/>
        <w:spacing w:line="276" w:lineRule="auto"/>
        <w:rPr>
          <w:sz w:val="20"/>
          <w:szCs w:val="20"/>
        </w:rPr>
      </w:pPr>
      <w:r w:rsidRPr="006F4BED">
        <w:rPr>
          <w:rStyle w:val="Forte"/>
          <w:rFonts w:ascii="Verdana" w:hAnsi="Verdana"/>
          <w:b/>
          <w:bCs/>
          <w:sz w:val="20"/>
          <w:szCs w:val="20"/>
        </w:rPr>
        <w:tab/>
        <w:t>4.6. Facilidade de Uso</w:t>
      </w:r>
    </w:p>
    <w:p w14:paraId="7C072346" w14:textId="77777777" w:rsidR="004C6862" w:rsidRPr="006F4BED" w:rsidRDefault="00000000" w:rsidP="006F4BED">
      <w:pPr>
        <w:pStyle w:val="Corpodetexto"/>
        <w:numPr>
          <w:ilvl w:val="0"/>
          <w:numId w:val="7"/>
        </w:numPr>
        <w:tabs>
          <w:tab w:val="clear" w:pos="709"/>
          <w:tab w:val="left" w:pos="0"/>
        </w:tabs>
        <w:rPr>
          <w:sz w:val="20"/>
        </w:rPr>
      </w:pPr>
      <w:r w:rsidRPr="006F4BED">
        <w:rPr>
          <w:rStyle w:val="Forte"/>
          <w:rFonts w:ascii="Verdana" w:hAnsi="Verdana"/>
          <w:sz w:val="20"/>
        </w:rPr>
        <w:t>Plug &amp; Play</w:t>
      </w:r>
    </w:p>
    <w:p w14:paraId="38E139CE" w14:textId="77777777" w:rsidR="004C6862" w:rsidRPr="006F4BED" w:rsidRDefault="00000000" w:rsidP="006F4BED">
      <w:pPr>
        <w:pStyle w:val="Corpodetexto"/>
        <w:numPr>
          <w:ilvl w:val="0"/>
          <w:numId w:val="7"/>
        </w:numPr>
        <w:tabs>
          <w:tab w:val="clear" w:pos="709"/>
          <w:tab w:val="left" w:pos="0"/>
        </w:tabs>
        <w:rPr>
          <w:rFonts w:ascii="Verdana" w:hAnsi="Verdana"/>
          <w:sz w:val="20"/>
        </w:rPr>
      </w:pPr>
      <w:r w:rsidRPr="006F4BED">
        <w:rPr>
          <w:rFonts w:ascii="Verdana" w:hAnsi="Verdana"/>
          <w:sz w:val="20"/>
        </w:rPr>
        <w:t>LED indicativo de funcionamento</w:t>
      </w:r>
    </w:p>
    <w:p w14:paraId="3373539A" w14:textId="77777777" w:rsidR="004C6862" w:rsidRPr="006F4BED" w:rsidRDefault="00000000" w:rsidP="006F4BED">
      <w:pPr>
        <w:pStyle w:val="Corpodetexto"/>
        <w:numPr>
          <w:ilvl w:val="0"/>
          <w:numId w:val="7"/>
        </w:numPr>
        <w:tabs>
          <w:tab w:val="clear" w:pos="709"/>
          <w:tab w:val="left" w:pos="0"/>
        </w:tabs>
        <w:rPr>
          <w:sz w:val="20"/>
        </w:rPr>
      </w:pPr>
      <w:r w:rsidRPr="006F4BED">
        <w:rPr>
          <w:rStyle w:val="Forte"/>
          <w:rFonts w:ascii="Verdana" w:hAnsi="Verdana"/>
          <w:sz w:val="20"/>
        </w:rPr>
        <w:t>Ajuste físico</w:t>
      </w:r>
      <w:r w:rsidRPr="006F4BED">
        <w:rPr>
          <w:rFonts w:ascii="Verdana" w:hAnsi="Verdana"/>
          <w:sz w:val="20"/>
        </w:rPr>
        <w:t xml:space="preserve"> simples (base/</w:t>
      </w:r>
      <w:proofErr w:type="spellStart"/>
      <w:r w:rsidRPr="006F4BED">
        <w:rPr>
          <w:rFonts w:ascii="Verdana" w:hAnsi="Verdana"/>
          <w:sz w:val="20"/>
        </w:rPr>
        <w:t>clamp</w:t>
      </w:r>
      <w:proofErr w:type="spellEnd"/>
      <w:r w:rsidRPr="006F4BED">
        <w:rPr>
          <w:rFonts w:ascii="Verdana" w:hAnsi="Verdana"/>
          <w:sz w:val="20"/>
        </w:rPr>
        <w:t xml:space="preserve"> para tela, tripé opcional)</w:t>
      </w:r>
    </w:p>
    <w:p w14:paraId="6A5B0486" w14:textId="77777777" w:rsidR="004C6862" w:rsidRPr="006F4BED" w:rsidRDefault="00000000" w:rsidP="006F4BED">
      <w:pPr>
        <w:pStyle w:val="Corpodetexto"/>
        <w:numPr>
          <w:ilvl w:val="0"/>
          <w:numId w:val="7"/>
        </w:numPr>
        <w:tabs>
          <w:tab w:val="clear" w:pos="709"/>
          <w:tab w:val="left" w:pos="0"/>
        </w:tabs>
        <w:rPr>
          <w:rFonts w:ascii="Verdana" w:hAnsi="Verdana"/>
          <w:sz w:val="20"/>
        </w:rPr>
      </w:pPr>
      <w:r w:rsidRPr="006F4BED">
        <w:rPr>
          <w:rFonts w:ascii="Verdana" w:hAnsi="Verdana"/>
          <w:sz w:val="20"/>
        </w:rPr>
        <w:t>Software opcional para ajustes de imagem/microfone</w:t>
      </w:r>
    </w:p>
    <w:p w14:paraId="40C970C1" w14:textId="77777777" w:rsidR="004C6862" w:rsidRPr="006F4BED" w:rsidRDefault="00000000" w:rsidP="006F4BED">
      <w:pPr>
        <w:pStyle w:val="Ttulo2"/>
        <w:spacing w:line="276" w:lineRule="auto"/>
        <w:rPr>
          <w:sz w:val="20"/>
          <w:szCs w:val="20"/>
        </w:rPr>
      </w:pPr>
      <w:r w:rsidRPr="006F4BED">
        <w:rPr>
          <w:rStyle w:val="Forte"/>
          <w:rFonts w:ascii="Verdana" w:hAnsi="Verdana"/>
          <w:b/>
          <w:bCs/>
          <w:sz w:val="20"/>
          <w:szCs w:val="20"/>
        </w:rPr>
        <w:tab/>
        <w:t>4.7. Build e Durabilidade</w:t>
      </w:r>
    </w:p>
    <w:p w14:paraId="0AF7816B" w14:textId="77777777" w:rsidR="004C6862" w:rsidRPr="006F4BED" w:rsidRDefault="00000000" w:rsidP="006F4BED">
      <w:pPr>
        <w:pStyle w:val="Corpodetexto"/>
        <w:numPr>
          <w:ilvl w:val="0"/>
          <w:numId w:val="8"/>
        </w:numPr>
        <w:tabs>
          <w:tab w:val="clear" w:pos="709"/>
          <w:tab w:val="left" w:pos="0"/>
        </w:tabs>
        <w:rPr>
          <w:rFonts w:ascii="Verdana" w:hAnsi="Verdana"/>
          <w:sz w:val="20"/>
        </w:rPr>
      </w:pPr>
      <w:r w:rsidRPr="006F4BED">
        <w:rPr>
          <w:rFonts w:ascii="Verdana" w:hAnsi="Verdana"/>
          <w:sz w:val="20"/>
        </w:rPr>
        <w:t>Estrutura robusta para uso contínuo em escritório/sala de videoconferência</w:t>
      </w:r>
    </w:p>
    <w:p w14:paraId="542CAF86" w14:textId="77777777" w:rsidR="004C6862" w:rsidRPr="006F4BED" w:rsidRDefault="00000000" w:rsidP="006F4BED">
      <w:pPr>
        <w:pStyle w:val="Corpodetexto"/>
        <w:numPr>
          <w:ilvl w:val="0"/>
          <w:numId w:val="8"/>
        </w:numPr>
        <w:tabs>
          <w:tab w:val="clear" w:pos="709"/>
          <w:tab w:val="left" w:pos="0"/>
        </w:tabs>
        <w:rPr>
          <w:rFonts w:ascii="Verdana" w:hAnsi="Verdana"/>
          <w:sz w:val="20"/>
        </w:rPr>
      </w:pPr>
      <w:r w:rsidRPr="006F4BED">
        <w:rPr>
          <w:rFonts w:ascii="Verdana" w:hAnsi="Verdana"/>
          <w:sz w:val="20"/>
        </w:rPr>
        <w:t>Cabos de boa qualidade (comprimento suficiente)</w:t>
      </w:r>
    </w:p>
    <w:p w14:paraId="515696B9" w14:textId="77777777" w:rsidR="004C6862" w:rsidRPr="006F4BED" w:rsidRDefault="00000000" w:rsidP="006F4BED">
      <w:pPr>
        <w:pStyle w:val="Corpodetexto"/>
        <w:numPr>
          <w:ilvl w:val="0"/>
          <w:numId w:val="8"/>
        </w:numPr>
        <w:tabs>
          <w:tab w:val="clear" w:pos="709"/>
          <w:tab w:val="left" w:pos="0"/>
        </w:tabs>
        <w:rPr>
          <w:rFonts w:ascii="Verdana" w:hAnsi="Verdana"/>
          <w:sz w:val="20"/>
        </w:rPr>
      </w:pPr>
      <w:r w:rsidRPr="006F4BED">
        <w:rPr>
          <w:rFonts w:ascii="Verdana" w:hAnsi="Verdana"/>
          <w:sz w:val="20"/>
        </w:rPr>
        <w:t>Garantia do fabricante</w:t>
      </w:r>
    </w:p>
    <w:p w14:paraId="01E11865" w14:textId="77777777" w:rsidR="004C6862" w:rsidRPr="006F4BED" w:rsidRDefault="00000000" w:rsidP="006F4BED">
      <w:pPr>
        <w:pStyle w:val="Ttulo2"/>
        <w:spacing w:line="276" w:lineRule="auto"/>
        <w:rPr>
          <w:sz w:val="20"/>
          <w:szCs w:val="20"/>
        </w:rPr>
      </w:pPr>
      <w:r w:rsidRPr="006F4BED">
        <w:rPr>
          <w:rStyle w:val="Forte"/>
          <w:rFonts w:ascii="Verdana" w:hAnsi="Verdana"/>
          <w:b/>
          <w:bCs/>
          <w:sz w:val="20"/>
          <w:szCs w:val="20"/>
        </w:rPr>
        <w:tab/>
        <w:t>4.8. Segurança e Privacidade</w:t>
      </w:r>
    </w:p>
    <w:p w14:paraId="33717E5C" w14:textId="77777777" w:rsidR="004C6862" w:rsidRPr="006F4BED" w:rsidRDefault="00000000" w:rsidP="006F4BED">
      <w:pPr>
        <w:pStyle w:val="Corpodetexto"/>
        <w:numPr>
          <w:ilvl w:val="0"/>
          <w:numId w:val="9"/>
        </w:numPr>
        <w:tabs>
          <w:tab w:val="clear" w:pos="709"/>
          <w:tab w:val="left" w:pos="0"/>
        </w:tabs>
        <w:rPr>
          <w:sz w:val="20"/>
        </w:rPr>
      </w:pPr>
      <w:r w:rsidRPr="006F4BED">
        <w:rPr>
          <w:rStyle w:val="Forte"/>
          <w:rFonts w:ascii="Verdana" w:hAnsi="Verdana"/>
          <w:sz w:val="20"/>
        </w:rPr>
        <w:t>Cobertura de lente integrada</w:t>
      </w:r>
      <w:r w:rsidRPr="006F4BED">
        <w:rPr>
          <w:rFonts w:ascii="Verdana" w:hAnsi="Verdana"/>
          <w:sz w:val="20"/>
        </w:rPr>
        <w:t xml:space="preserve"> ou acessório de tampa física</w:t>
      </w:r>
    </w:p>
    <w:p w14:paraId="24095496" w14:textId="77777777" w:rsidR="004C6862" w:rsidRPr="006F4BED" w:rsidRDefault="00000000" w:rsidP="006F4BED">
      <w:pPr>
        <w:pStyle w:val="Corpodetexto"/>
        <w:numPr>
          <w:ilvl w:val="0"/>
          <w:numId w:val="9"/>
        </w:numPr>
        <w:tabs>
          <w:tab w:val="clear" w:pos="709"/>
          <w:tab w:val="left" w:pos="0"/>
        </w:tabs>
        <w:rPr>
          <w:rFonts w:ascii="Verdana" w:hAnsi="Verdana"/>
          <w:sz w:val="20"/>
        </w:rPr>
      </w:pPr>
      <w:r w:rsidRPr="006F4BED">
        <w:rPr>
          <w:rFonts w:ascii="Verdana" w:hAnsi="Verdana"/>
          <w:sz w:val="20"/>
        </w:rPr>
        <w:t>Drivers e firmware com atualizações de segurança</w:t>
      </w:r>
    </w:p>
    <w:p w14:paraId="14FEBBB6" w14:textId="77777777" w:rsidR="004C6862" w:rsidRPr="006F4BED" w:rsidRDefault="00000000" w:rsidP="006F4BED">
      <w:pPr>
        <w:pStyle w:val="Nivel1"/>
        <w:spacing w:before="0" w:after="0"/>
        <w:rPr>
          <w:rFonts w:ascii="Verdana" w:hAnsi="Verdana" w:cs="Times New Roman"/>
          <w:color w:val="auto"/>
          <w:sz w:val="20"/>
          <w:szCs w:val="20"/>
        </w:rPr>
      </w:pPr>
      <w:r w:rsidRPr="006F4BED">
        <w:rPr>
          <w:rFonts w:ascii="Verdana" w:hAnsi="Verdana" w:cs="Times New Roman"/>
          <w:color w:val="auto"/>
          <w:sz w:val="20"/>
          <w:szCs w:val="20"/>
        </w:rPr>
        <w:t xml:space="preserve">5. MODELO DE EXECUÇÃO CONTRATUAL </w:t>
      </w:r>
    </w:p>
    <w:p w14:paraId="0B73F7F5" w14:textId="77777777" w:rsidR="004C6862" w:rsidRPr="006F4BED" w:rsidRDefault="00000000" w:rsidP="006F4BED">
      <w:pPr>
        <w:pStyle w:val="PargrafodaLista"/>
        <w:tabs>
          <w:tab w:val="left" w:pos="0"/>
          <w:tab w:val="left" w:pos="450"/>
        </w:tabs>
        <w:ind w:left="-57" w:firstLine="57"/>
        <w:jc w:val="both"/>
        <w:rPr>
          <w:rFonts w:ascii="Verdana" w:hAnsi="Verdana"/>
          <w:sz w:val="20"/>
          <w:szCs w:val="20"/>
        </w:rPr>
      </w:pPr>
      <w:r w:rsidRPr="006F4BED">
        <w:rPr>
          <w:rFonts w:ascii="Verdana" w:hAnsi="Verdana" w:cs="Times New Roman"/>
          <w:iCs/>
          <w:sz w:val="20"/>
          <w:szCs w:val="20"/>
        </w:rPr>
        <w:t>5.1.</w:t>
      </w:r>
      <w:r w:rsidRPr="006F4BED">
        <w:rPr>
          <w:rFonts w:ascii="Verdana" w:hAnsi="Verdana" w:cs="Times New Roman"/>
          <w:bCs/>
          <w:iCs/>
          <w:sz w:val="20"/>
          <w:szCs w:val="20"/>
        </w:rPr>
        <w:t xml:space="preserve"> O prazo </w:t>
      </w:r>
      <w:r w:rsidRPr="006F4BED">
        <w:rPr>
          <w:rFonts w:ascii="Verdana" w:eastAsia="Times New Roman" w:hAnsi="Verdana" w:cs="Times New Roman"/>
          <w:bCs/>
          <w:iCs/>
          <w:sz w:val="20"/>
          <w:szCs w:val="20"/>
        </w:rPr>
        <w:t>de entrega do objeto</w:t>
      </w:r>
      <w:r w:rsidRPr="006F4BED">
        <w:rPr>
          <w:rFonts w:ascii="Verdana" w:hAnsi="Verdana" w:cs="Times New Roman"/>
          <w:bCs/>
          <w:iCs/>
          <w:sz w:val="20"/>
          <w:szCs w:val="20"/>
        </w:rPr>
        <w:t xml:space="preserve"> será </w:t>
      </w:r>
      <w:r w:rsidRPr="006F4BED">
        <w:rPr>
          <w:rFonts w:ascii="Verdana" w:eastAsia="Times New Roman" w:hAnsi="Verdana" w:cs="Times New Roman"/>
          <w:bCs/>
          <w:iCs/>
          <w:sz w:val="20"/>
          <w:szCs w:val="20"/>
        </w:rPr>
        <w:t>de 15 (quinze) dias, contados</w:t>
      </w:r>
      <w:r w:rsidRPr="006F4BED">
        <w:rPr>
          <w:rFonts w:ascii="Verdana" w:hAnsi="Verdana" w:cs="Times New Roman"/>
          <w:bCs/>
          <w:iCs/>
          <w:sz w:val="20"/>
          <w:szCs w:val="20"/>
        </w:rPr>
        <w:t xml:space="preserve"> a partir da confirmação de recebimento da autorização de fornecimento/execução emitida pelo Departamento de Compras e Contratos.</w:t>
      </w:r>
    </w:p>
    <w:p w14:paraId="7AFC2660" w14:textId="77777777" w:rsidR="004C6862" w:rsidRPr="006F4BED" w:rsidRDefault="00000000" w:rsidP="006F4BED">
      <w:pPr>
        <w:tabs>
          <w:tab w:val="left" w:pos="0"/>
        </w:tabs>
        <w:spacing w:line="276" w:lineRule="auto"/>
        <w:jc w:val="both"/>
        <w:rPr>
          <w:rFonts w:ascii="Verdana" w:hAnsi="Verdana"/>
          <w:sz w:val="20"/>
        </w:rPr>
      </w:pPr>
      <w:r w:rsidRPr="006F4BED">
        <w:rPr>
          <w:rFonts w:ascii="Verdana" w:hAnsi="Verdana"/>
          <w:sz w:val="20"/>
        </w:rPr>
        <w:t>5.2. O objeto deverá possuir garantias técnicas do fabricante por um período de no mínimo 12 (doze) meses e ser entregue no seguinte endereço:</w:t>
      </w:r>
    </w:p>
    <w:p w14:paraId="36592FCE" w14:textId="77777777" w:rsidR="004C6862" w:rsidRPr="006F4BED" w:rsidRDefault="00000000" w:rsidP="006F4BED">
      <w:pPr>
        <w:tabs>
          <w:tab w:val="left" w:pos="0"/>
        </w:tabs>
        <w:spacing w:line="276" w:lineRule="auto"/>
        <w:jc w:val="both"/>
        <w:rPr>
          <w:rFonts w:ascii="Verdana" w:hAnsi="Verdana"/>
          <w:sz w:val="20"/>
        </w:rPr>
      </w:pPr>
      <w:r w:rsidRPr="006F4BED">
        <w:rPr>
          <w:rFonts w:ascii="Verdana" w:hAnsi="Verdana"/>
          <w:sz w:val="20"/>
        </w:rPr>
        <w:t>- Departamento de Almoxarifado Central da Prefeitura Municipal de São Gabriel da Palha (lateral do prédio)</w:t>
      </w:r>
    </w:p>
    <w:p w14:paraId="168BC04A" w14:textId="77777777" w:rsidR="004C6862" w:rsidRPr="006F4BED" w:rsidRDefault="00000000" w:rsidP="006F4BED">
      <w:pPr>
        <w:tabs>
          <w:tab w:val="left" w:pos="0"/>
        </w:tabs>
        <w:spacing w:line="276" w:lineRule="auto"/>
        <w:jc w:val="both"/>
        <w:rPr>
          <w:rFonts w:ascii="Verdana" w:hAnsi="Verdana"/>
          <w:sz w:val="20"/>
        </w:rPr>
      </w:pPr>
      <w:r w:rsidRPr="006F4BED">
        <w:rPr>
          <w:rFonts w:ascii="Verdana" w:hAnsi="Verdana"/>
          <w:sz w:val="20"/>
        </w:rPr>
        <w:t xml:space="preserve"> - Praça Vicente </w:t>
      </w:r>
      <w:proofErr w:type="spellStart"/>
      <w:r w:rsidRPr="006F4BED">
        <w:rPr>
          <w:rFonts w:ascii="Verdana" w:hAnsi="Verdana"/>
          <w:sz w:val="20"/>
        </w:rPr>
        <w:t>Glazar</w:t>
      </w:r>
      <w:proofErr w:type="spellEnd"/>
      <w:r w:rsidRPr="006F4BED">
        <w:rPr>
          <w:rFonts w:ascii="Verdana" w:hAnsi="Verdana"/>
          <w:sz w:val="20"/>
        </w:rPr>
        <w:t>, 159, Bairro Glória.</w:t>
      </w:r>
    </w:p>
    <w:p w14:paraId="0A5C912E" w14:textId="77777777" w:rsidR="004C6862" w:rsidRPr="006F4BED" w:rsidRDefault="00000000" w:rsidP="006F4BED">
      <w:pPr>
        <w:tabs>
          <w:tab w:val="left" w:pos="0"/>
        </w:tabs>
        <w:spacing w:line="276" w:lineRule="auto"/>
        <w:jc w:val="both"/>
        <w:rPr>
          <w:rFonts w:ascii="Verdana" w:hAnsi="Verdana"/>
          <w:sz w:val="20"/>
        </w:rPr>
      </w:pPr>
      <w:r w:rsidRPr="006F4BED">
        <w:rPr>
          <w:rFonts w:ascii="Verdana" w:hAnsi="Verdana"/>
          <w:sz w:val="20"/>
        </w:rPr>
        <w:t xml:space="preserve"> - São Gabriel da Palha – ES, Cep .29.780-000.</w:t>
      </w:r>
    </w:p>
    <w:p w14:paraId="1C3A5154" w14:textId="77777777" w:rsidR="004C6862" w:rsidRPr="006F4BED" w:rsidRDefault="00000000" w:rsidP="006F4BED">
      <w:pPr>
        <w:spacing w:line="276" w:lineRule="auto"/>
        <w:jc w:val="both"/>
        <w:rPr>
          <w:rFonts w:ascii="Verdana" w:hAnsi="Verdana"/>
          <w:sz w:val="20"/>
        </w:rPr>
      </w:pPr>
      <w:proofErr w:type="spellStart"/>
      <w:r w:rsidRPr="006F4BED">
        <w:rPr>
          <w:rFonts w:ascii="Verdana" w:hAnsi="Verdana" w:cs="Arial"/>
          <w:b/>
          <w:sz w:val="20"/>
        </w:rPr>
        <w:t>Tel</w:t>
      </w:r>
      <w:proofErr w:type="spellEnd"/>
      <w:r w:rsidRPr="006F4BED">
        <w:rPr>
          <w:rFonts w:ascii="Verdana" w:hAnsi="Verdana" w:cs="Arial"/>
          <w:b/>
          <w:sz w:val="20"/>
        </w:rPr>
        <w:t>: 27 3727-1366</w:t>
      </w:r>
    </w:p>
    <w:p w14:paraId="044EBF2A" w14:textId="77777777" w:rsidR="004C6862" w:rsidRPr="006F4BED" w:rsidRDefault="00000000" w:rsidP="006F4BED">
      <w:pPr>
        <w:spacing w:line="276" w:lineRule="auto"/>
        <w:jc w:val="both"/>
        <w:rPr>
          <w:rFonts w:ascii="Verdana" w:hAnsi="Verdana"/>
          <w:sz w:val="20"/>
        </w:rPr>
      </w:pPr>
      <w:r w:rsidRPr="006F4BED">
        <w:rPr>
          <w:rFonts w:ascii="Verdana" w:hAnsi="Verdana" w:cs="Arial"/>
          <w:b/>
          <w:sz w:val="20"/>
        </w:rPr>
        <w:t xml:space="preserve">Email: </w:t>
      </w:r>
      <w:r w:rsidRPr="006F4BED">
        <w:rPr>
          <w:rFonts w:ascii="Verdana" w:hAnsi="Verdana" w:cs="Arial"/>
          <w:sz w:val="20"/>
        </w:rPr>
        <w:t>pgm</w:t>
      </w:r>
      <w:r w:rsidRPr="006F4BED">
        <w:rPr>
          <w:rFonts w:ascii="Verdana" w:hAnsi="Verdana" w:cs="Arial"/>
          <w:sz w:val="20"/>
          <w:lang w:eastAsia="zh-CN"/>
        </w:rPr>
        <w:t>@saogabriel.es.gov.br</w:t>
      </w:r>
    </w:p>
    <w:p w14:paraId="5C0851D9" w14:textId="77777777" w:rsidR="004C6862" w:rsidRPr="006F4BED" w:rsidRDefault="00000000" w:rsidP="006F4BED">
      <w:pPr>
        <w:tabs>
          <w:tab w:val="left" w:pos="508"/>
        </w:tabs>
        <w:spacing w:line="276" w:lineRule="auto"/>
        <w:jc w:val="both"/>
        <w:rPr>
          <w:rFonts w:ascii="Verdana" w:hAnsi="Verdana"/>
          <w:sz w:val="20"/>
        </w:rPr>
      </w:pPr>
      <w:r w:rsidRPr="006F4BED">
        <w:rPr>
          <w:rFonts w:ascii="Verdana" w:hAnsi="Verdana" w:cs="Arial"/>
          <w:b/>
          <w:sz w:val="20"/>
        </w:rPr>
        <w:t xml:space="preserve">Responsável: </w:t>
      </w:r>
      <w:r w:rsidRPr="006F4BED">
        <w:rPr>
          <w:rFonts w:ascii="Verdana" w:hAnsi="Verdana" w:cs="Arial"/>
          <w:sz w:val="20"/>
        </w:rPr>
        <w:t>Procuradoria-Geral do Município</w:t>
      </w:r>
    </w:p>
    <w:p w14:paraId="4638D663" w14:textId="77777777" w:rsidR="004C6862" w:rsidRPr="006F4BED" w:rsidRDefault="00000000" w:rsidP="006F4BED">
      <w:pPr>
        <w:tabs>
          <w:tab w:val="left" w:pos="508"/>
        </w:tabs>
        <w:spacing w:line="276" w:lineRule="auto"/>
        <w:jc w:val="both"/>
        <w:rPr>
          <w:rFonts w:ascii="Verdana" w:hAnsi="Verdana"/>
          <w:sz w:val="20"/>
        </w:rPr>
      </w:pPr>
      <w:r w:rsidRPr="006F4BED">
        <w:rPr>
          <w:rFonts w:ascii="Verdana" w:hAnsi="Verdana"/>
          <w:sz w:val="20"/>
        </w:rPr>
        <w:t xml:space="preserve"> </w:t>
      </w:r>
      <w:r w:rsidRPr="006F4BED">
        <w:rPr>
          <w:rFonts w:ascii="Verdana" w:hAnsi="Verdana"/>
          <w:iCs/>
          <w:sz w:val="20"/>
        </w:rPr>
        <w:t>5.3</w:t>
      </w:r>
      <w:r w:rsidRPr="006F4BED">
        <w:rPr>
          <w:rFonts w:ascii="Verdana" w:hAnsi="Verdana"/>
          <w:b/>
          <w:bCs/>
          <w:iCs/>
          <w:sz w:val="20"/>
        </w:rPr>
        <w:t xml:space="preserve">. </w:t>
      </w:r>
      <w:r w:rsidRPr="006F4BED">
        <w:rPr>
          <w:rFonts w:ascii="Verdana" w:hAnsi="Verdana"/>
          <w:bCs/>
          <w:iCs/>
          <w:sz w:val="20"/>
        </w:rPr>
        <w:t xml:space="preserve">Caso não seja possível a entrega na data assinalada, a empresa deverá comunicar as razões respectivas com pelo menos 05 (cinco) dias de antecedência para que qualquer pleito de prorrogação de prazo seja analisado, ressalvadas situações de caso fortuito e </w:t>
      </w:r>
      <w:r w:rsidRPr="006F4BED">
        <w:rPr>
          <w:rFonts w:ascii="Verdana" w:hAnsi="Verdana"/>
          <w:iCs/>
          <w:sz w:val="20"/>
        </w:rPr>
        <w:t>força</w:t>
      </w:r>
      <w:r w:rsidRPr="006F4BED">
        <w:rPr>
          <w:rFonts w:ascii="Verdana" w:hAnsi="Verdana"/>
          <w:bCs/>
          <w:iCs/>
          <w:sz w:val="20"/>
        </w:rPr>
        <w:t xml:space="preserve"> maior.</w:t>
      </w:r>
    </w:p>
    <w:p w14:paraId="0D8564AB" w14:textId="77777777" w:rsidR="004C6862" w:rsidRPr="006F4BED" w:rsidRDefault="00000000" w:rsidP="006F4BED">
      <w:pPr>
        <w:pStyle w:val="Nivel2"/>
        <w:spacing w:before="0" w:after="0"/>
        <w:rPr>
          <w:rFonts w:ascii="Verdana" w:hAnsi="Verdana"/>
          <w:color w:val="auto"/>
          <w:sz w:val="20"/>
          <w:szCs w:val="20"/>
        </w:rPr>
      </w:pPr>
      <w:r w:rsidRPr="006F4BED">
        <w:rPr>
          <w:rFonts w:ascii="Verdana" w:hAnsi="Verdana" w:cs="Times New Roman"/>
          <w:color w:val="auto"/>
          <w:sz w:val="20"/>
          <w:szCs w:val="20"/>
        </w:rPr>
        <w:t>5.4.</w:t>
      </w:r>
      <w:r w:rsidRPr="006F4BED">
        <w:rPr>
          <w:rFonts w:ascii="Verdana" w:hAnsi="Verdana" w:cs="Times New Roman"/>
          <w:bCs/>
          <w:color w:val="auto"/>
          <w:sz w:val="20"/>
          <w:szCs w:val="20"/>
        </w:rPr>
        <w:t xml:space="preserve"> Os itens serão recebidos pelo(a) responsável (equipe de gestão da secretaria requisitante) para acompanhamento e fiscalização e posterior verificação de sua conformidade com as especificações constantes neste Termo de Referência e na proposta.</w:t>
      </w:r>
    </w:p>
    <w:p w14:paraId="51739949" w14:textId="77777777" w:rsidR="004C6862" w:rsidRPr="006F4BED" w:rsidRDefault="00000000" w:rsidP="006F4BED">
      <w:pPr>
        <w:pStyle w:val="PargrafodaLista"/>
        <w:ind w:left="0"/>
        <w:jc w:val="both"/>
        <w:rPr>
          <w:rFonts w:ascii="Verdana" w:hAnsi="Verdana"/>
          <w:sz w:val="20"/>
          <w:szCs w:val="20"/>
        </w:rPr>
      </w:pPr>
      <w:r w:rsidRPr="006F4BED">
        <w:rPr>
          <w:rFonts w:ascii="Verdana" w:hAnsi="Verdana"/>
          <w:sz w:val="20"/>
          <w:szCs w:val="20"/>
        </w:rPr>
        <w:lastRenderedPageBreak/>
        <w:t xml:space="preserve">5.5. A conferência </w:t>
      </w:r>
      <w:r w:rsidRPr="006F4BED">
        <w:rPr>
          <w:rFonts w:ascii="Verdana" w:eastAsia="Times New Roman" w:hAnsi="Verdana" w:cs="Times New Roman"/>
          <w:sz w:val="20"/>
          <w:szCs w:val="20"/>
        </w:rPr>
        <w:t>dos itens</w:t>
      </w:r>
      <w:r w:rsidRPr="006F4BED">
        <w:rPr>
          <w:rFonts w:ascii="Verdana" w:hAnsi="Verdana"/>
          <w:sz w:val="20"/>
          <w:szCs w:val="20"/>
        </w:rPr>
        <w:t xml:space="preserve"> deverá ser acompanhada por um servidor </w:t>
      </w:r>
      <w:r w:rsidRPr="006F4BED">
        <w:rPr>
          <w:rFonts w:ascii="Verdana" w:eastAsia="Times New Roman" w:hAnsi="Verdana" w:cs="Times New Roman"/>
          <w:sz w:val="20"/>
          <w:szCs w:val="20"/>
        </w:rPr>
        <w:t>da secretaria requisitante</w:t>
      </w:r>
      <w:r w:rsidRPr="006F4BED">
        <w:rPr>
          <w:rFonts w:ascii="Verdana" w:hAnsi="Verdana"/>
          <w:sz w:val="20"/>
          <w:szCs w:val="20"/>
        </w:rPr>
        <w:t>, a fim de zelar pela qualidade e quantidade dos itens a serem adquiridos.</w:t>
      </w:r>
    </w:p>
    <w:p w14:paraId="5ACC62F4" w14:textId="77777777" w:rsidR="004C6862" w:rsidRPr="006F4BED" w:rsidRDefault="00000000" w:rsidP="006F4BED">
      <w:pPr>
        <w:pStyle w:val="Nivel2"/>
        <w:spacing w:before="0" w:after="0"/>
        <w:rPr>
          <w:rFonts w:ascii="Verdana" w:hAnsi="Verdana"/>
          <w:color w:val="auto"/>
          <w:sz w:val="20"/>
          <w:szCs w:val="20"/>
        </w:rPr>
      </w:pPr>
      <w:r w:rsidRPr="006F4BED">
        <w:rPr>
          <w:rFonts w:ascii="Verdana" w:hAnsi="Verdana" w:cs="Times New Roman"/>
          <w:color w:val="auto"/>
          <w:sz w:val="20"/>
          <w:szCs w:val="20"/>
        </w:rPr>
        <w:t>5.6.</w:t>
      </w:r>
      <w:r w:rsidRPr="006F4BED">
        <w:rPr>
          <w:rFonts w:ascii="Verdana" w:hAnsi="Verdana" w:cs="Times New Roman"/>
          <w:bCs/>
          <w:color w:val="auto"/>
          <w:sz w:val="20"/>
          <w:szCs w:val="20"/>
        </w:rPr>
        <w:t xml:space="preserve"> O item poderá ser rejeitado, no todo ou em parte, quando em desacordo com as especificações constantes no ETP, neste Termo de Referência e na respectiva Autorização de Fornecimento, devendo ser substituído imediatamente, no momento da constatação pelo </w:t>
      </w:r>
      <w:proofErr w:type="gramStart"/>
      <w:r w:rsidRPr="006F4BED">
        <w:rPr>
          <w:rFonts w:ascii="Verdana" w:hAnsi="Verdana" w:cs="Times New Roman"/>
          <w:bCs/>
          <w:color w:val="auto"/>
          <w:sz w:val="20"/>
          <w:szCs w:val="20"/>
        </w:rPr>
        <w:t>demandante,  às</w:t>
      </w:r>
      <w:proofErr w:type="gramEnd"/>
      <w:r w:rsidRPr="006F4BED">
        <w:rPr>
          <w:rFonts w:ascii="Verdana" w:hAnsi="Verdana" w:cs="Times New Roman"/>
          <w:bCs/>
          <w:color w:val="auto"/>
          <w:sz w:val="20"/>
          <w:szCs w:val="20"/>
        </w:rPr>
        <w:t xml:space="preserve"> suas custas.</w:t>
      </w:r>
    </w:p>
    <w:p w14:paraId="6DFD17E2" w14:textId="77777777" w:rsidR="004C6862" w:rsidRPr="006F4BED" w:rsidRDefault="00000000" w:rsidP="006F4BED">
      <w:pPr>
        <w:pStyle w:val="PargrafodaLista"/>
        <w:ind w:left="0"/>
        <w:jc w:val="both"/>
        <w:rPr>
          <w:rFonts w:ascii="Verdana" w:hAnsi="Verdana"/>
          <w:sz w:val="20"/>
          <w:szCs w:val="20"/>
        </w:rPr>
      </w:pPr>
      <w:r w:rsidRPr="006F4BED">
        <w:rPr>
          <w:rFonts w:ascii="Verdana" w:hAnsi="Verdana"/>
          <w:sz w:val="20"/>
          <w:szCs w:val="20"/>
        </w:rPr>
        <w:t>5.7.</w:t>
      </w:r>
      <w:r w:rsidRPr="006F4BED">
        <w:rPr>
          <w:rFonts w:ascii="Verdana" w:hAnsi="Verdana"/>
          <w:b/>
          <w:bCs/>
          <w:sz w:val="20"/>
          <w:szCs w:val="20"/>
        </w:rPr>
        <w:t xml:space="preserve"> </w:t>
      </w:r>
      <w:r w:rsidRPr="006F4BED">
        <w:rPr>
          <w:rFonts w:ascii="Verdana" w:hAnsi="Verdana"/>
          <w:sz w:val="20"/>
          <w:szCs w:val="20"/>
        </w:rPr>
        <w:t xml:space="preserve">O recebimento provisório ou definitivo não excluirá a responsabilidade </w:t>
      </w:r>
      <w:r w:rsidRPr="006F4BED">
        <w:rPr>
          <w:rFonts w:ascii="Verdana" w:eastAsia="Times New Roman" w:hAnsi="Verdana" w:cs="Times New Roman"/>
          <w:sz w:val="20"/>
          <w:szCs w:val="20"/>
        </w:rPr>
        <w:t>da contratada pelos prejuízos resultantes da incorreta execução do contrato.</w:t>
      </w:r>
    </w:p>
    <w:p w14:paraId="218A32DD" w14:textId="77777777" w:rsidR="004C6862" w:rsidRPr="006F4BED" w:rsidRDefault="00000000" w:rsidP="006F4BED">
      <w:pPr>
        <w:pStyle w:val="Nivel2"/>
        <w:spacing w:before="0" w:after="0"/>
        <w:rPr>
          <w:rFonts w:ascii="Verdana" w:hAnsi="Verdana"/>
          <w:color w:val="auto"/>
          <w:sz w:val="20"/>
          <w:szCs w:val="20"/>
        </w:rPr>
      </w:pPr>
      <w:r w:rsidRPr="006F4BED">
        <w:rPr>
          <w:rFonts w:ascii="Verdana" w:hAnsi="Verdana" w:cs="Times New Roman"/>
          <w:iCs/>
          <w:color w:val="auto"/>
          <w:sz w:val="20"/>
          <w:szCs w:val="20"/>
        </w:rPr>
        <w:t>5.8. No caso de recusa da entrega do produto pelo fornecedor, a Administração Pública adotará as providências cabíveis, de cordo com a legislação aplicável, visando sanar problemas por ventura ocorridos.</w:t>
      </w:r>
    </w:p>
    <w:p w14:paraId="4DCE0234" w14:textId="77777777" w:rsidR="004C6862" w:rsidRPr="006F4BED" w:rsidRDefault="00000000" w:rsidP="006F4BED">
      <w:pPr>
        <w:pStyle w:val="Nivel2"/>
        <w:spacing w:before="0" w:after="0"/>
        <w:rPr>
          <w:rFonts w:ascii="Verdana" w:hAnsi="Verdana"/>
          <w:color w:val="auto"/>
          <w:sz w:val="20"/>
          <w:szCs w:val="20"/>
        </w:rPr>
      </w:pPr>
      <w:r w:rsidRPr="006F4BED">
        <w:rPr>
          <w:rFonts w:ascii="Verdana" w:hAnsi="Verdana" w:cs="Times New Roman"/>
          <w:iCs/>
          <w:color w:val="auto"/>
          <w:sz w:val="20"/>
          <w:szCs w:val="20"/>
        </w:rPr>
        <w:t>5.9. Não se verifica contratações correlatas ou interdependentes.</w:t>
      </w:r>
    </w:p>
    <w:p w14:paraId="73376E63" w14:textId="77777777" w:rsidR="004C6862" w:rsidRPr="006F4BED" w:rsidRDefault="004C6862" w:rsidP="006F4BED">
      <w:pPr>
        <w:pStyle w:val="Nivel2"/>
        <w:spacing w:before="0" w:after="0"/>
        <w:rPr>
          <w:rFonts w:ascii="Verdana" w:hAnsi="Verdana"/>
          <w:b/>
          <w:color w:val="auto"/>
          <w:sz w:val="20"/>
          <w:szCs w:val="20"/>
          <w:u w:val="single"/>
        </w:rPr>
      </w:pPr>
    </w:p>
    <w:p w14:paraId="3092C294" w14:textId="77777777" w:rsidR="004C6862" w:rsidRPr="006F4BED" w:rsidRDefault="00000000" w:rsidP="006F4BED">
      <w:pPr>
        <w:pStyle w:val="Nivel1"/>
        <w:spacing w:before="0" w:after="0"/>
        <w:rPr>
          <w:rFonts w:ascii="Verdana" w:hAnsi="Verdana"/>
          <w:color w:val="auto"/>
          <w:sz w:val="20"/>
          <w:szCs w:val="20"/>
        </w:rPr>
      </w:pPr>
      <w:r w:rsidRPr="006F4BED">
        <w:rPr>
          <w:rFonts w:ascii="Verdana" w:hAnsi="Verdana" w:cs="Times New Roman"/>
          <w:color w:val="auto"/>
          <w:sz w:val="20"/>
          <w:szCs w:val="20"/>
        </w:rPr>
        <w:t xml:space="preserve">6. MODELO DE GESTÃO DO CONTRATO </w:t>
      </w:r>
    </w:p>
    <w:p w14:paraId="093F6FED" w14:textId="77777777" w:rsidR="004C6862" w:rsidRPr="006F4BED" w:rsidRDefault="00000000" w:rsidP="006F4BED">
      <w:pPr>
        <w:spacing w:line="276" w:lineRule="auto"/>
        <w:jc w:val="both"/>
        <w:rPr>
          <w:rFonts w:ascii="Verdana" w:hAnsi="Verdana"/>
          <w:sz w:val="20"/>
        </w:rPr>
      </w:pPr>
      <w:r w:rsidRPr="006F4BED">
        <w:rPr>
          <w:rFonts w:ascii="Verdana" w:hAnsi="Verdana"/>
          <w:b/>
          <w:bCs/>
          <w:sz w:val="20"/>
        </w:rPr>
        <w:tab/>
        <w:t>6.1. Rotinas De Fiscalização Contratual</w:t>
      </w:r>
    </w:p>
    <w:p w14:paraId="61B58780" w14:textId="77777777" w:rsidR="004C6862" w:rsidRPr="006F4BED" w:rsidRDefault="00000000" w:rsidP="006F4BED">
      <w:pPr>
        <w:pStyle w:val="Nivel2"/>
        <w:spacing w:before="0" w:after="0"/>
        <w:rPr>
          <w:rFonts w:ascii="Verdana" w:hAnsi="Verdana"/>
          <w:color w:val="auto"/>
          <w:sz w:val="20"/>
          <w:szCs w:val="20"/>
        </w:rPr>
      </w:pPr>
      <w:r w:rsidRPr="006F4BED">
        <w:rPr>
          <w:rFonts w:ascii="Verdana" w:hAnsi="Verdana"/>
          <w:color w:val="auto"/>
          <w:sz w:val="20"/>
          <w:szCs w:val="20"/>
        </w:rPr>
        <w:t xml:space="preserve">6.1.1. </w:t>
      </w:r>
      <w:r w:rsidRPr="006F4BED">
        <w:rPr>
          <w:rFonts w:ascii="Verdana" w:hAnsi="Verdana" w:cs="Times New Roman"/>
          <w:color w:val="auto"/>
          <w:sz w:val="20"/>
          <w:szCs w:val="20"/>
        </w:rPr>
        <w:t>O contrato será substituído pela nota de empenho e autorização de fornecimento/execução.</w:t>
      </w:r>
    </w:p>
    <w:p w14:paraId="0C1C2061" w14:textId="77777777" w:rsidR="004C6862" w:rsidRPr="006F4BED" w:rsidRDefault="00000000" w:rsidP="006F4BED">
      <w:pPr>
        <w:spacing w:line="276" w:lineRule="auto"/>
        <w:jc w:val="both"/>
        <w:rPr>
          <w:rFonts w:ascii="Verdana" w:hAnsi="Verdana"/>
          <w:sz w:val="20"/>
        </w:rPr>
      </w:pPr>
      <w:r w:rsidRPr="006F4BED">
        <w:rPr>
          <w:rFonts w:ascii="Verdana" w:hAnsi="Verdana"/>
          <w:sz w:val="20"/>
        </w:rPr>
        <w:t>6.1.2. A entrega do item deverá ser acompanhada por um servidor da secretaria requisitante, a fim de zelar pela qualidade e quantidade dos itens a serem adquiridos.</w:t>
      </w:r>
    </w:p>
    <w:p w14:paraId="2E12EBC7" w14:textId="77777777" w:rsidR="004C6862" w:rsidRPr="006F4BED" w:rsidRDefault="00000000" w:rsidP="006F4BED">
      <w:pPr>
        <w:spacing w:line="276" w:lineRule="auto"/>
        <w:jc w:val="both"/>
        <w:rPr>
          <w:rFonts w:ascii="Verdana" w:hAnsi="Verdana"/>
          <w:sz w:val="20"/>
        </w:rPr>
      </w:pPr>
      <w:r w:rsidRPr="006F4BED">
        <w:rPr>
          <w:rFonts w:ascii="Verdana" w:hAnsi="Verdana"/>
          <w:sz w:val="20"/>
        </w:rPr>
        <w:t>6.1.3. O contratado será obrigado a reparar, corrigir, remover, reconstruir ou substituir, a suas expensas, no total ou em parte, o objeto da aquisição em que se verificarem vícios, defeitos ou incorreções resultantes de sua execução ou de materiais nela empregados.</w:t>
      </w:r>
    </w:p>
    <w:p w14:paraId="26EBF029" w14:textId="77777777" w:rsidR="004C6862" w:rsidRPr="006F4BED" w:rsidRDefault="00000000" w:rsidP="006F4BED">
      <w:pPr>
        <w:spacing w:line="276" w:lineRule="auto"/>
        <w:jc w:val="both"/>
        <w:rPr>
          <w:rFonts w:ascii="Verdana" w:hAnsi="Verdana"/>
          <w:sz w:val="20"/>
        </w:rPr>
      </w:pPr>
      <w:r w:rsidRPr="006F4BED">
        <w:rPr>
          <w:rFonts w:ascii="Verdana" w:hAnsi="Verdana"/>
          <w:sz w:val="20"/>
        </w:rPr>
        <w:t>6.1.4. Somente o contratado será responsável pelos encargos trabalhistas, previdenciários, fiscais e comerciais resultantes da execução dos serviços.</w:t>
      </w:r>
    </w:p>
    <w:p w14:paraId="44691795" w14:textId="77777777" w:rsidR="004C6862" w:rsidRPr="006F4BED" w:rsidRDefault="00000000" w:rsidP="006F4BED">
      <w:pPr>
        <w:spacing w:line="276" w:lineRule="auto"/>
        <w:jc w:val="both"/>
        <w:rPr>
          <w:rFonts w:ascii="Verdana" w:hAnsi="Verdana"/>
          <w:sz w:val="20"/>
        </w:rPr>
      </w:pPr>
      <w:r w:rsidRPr="006F4BED">
        <w:rPr>
          <w:rFonts w:ascii="Verdana" w:hAnsi="Verdana"/>
          <w:sz w:val="20"/>
        </w:rPr>
        <w:t>6.1.5. A inadimplência do contratado em relação aos encargos trabalhistas, fiscais e comerciais não transferirá à Administração a responsabilidade pelo seu pagamento e não poderá onerar o objeto do contrato.</w:t>
      </w:r>
    </w:p>
    <w:p w14:paraId="0EBA7BEF" w14:textId="77777777" w:rsidR="004C6862" w:rsidRPr="006F4BED" w:rsidRDefault="00000000" w:rsidP="006F4BED">
      <w:pPr>
        <w:pStyle w:val="Nivel2"/>
        <w:spacing w:before="0" w:after="0"/>
        <w:rPr>
          <w:rFonts w:ascii="Verdana" w:hAnsi="Verdana"/>
          <w:color w:val="auto"/>
          <w:sz w:val="20"/>
          <w:szCs w:val="20"/>
        </w:rPr>
      </w:pPr>
      <w:r w:rsidRPr="006F4BED">
        <w:rPr>
          <w:rFonts w:ascii="Verdana" w:hAnsi="Verdana" w:cs="Times New Roman"/>
          <w:color w:val="auto"/>
          <w:sz w:val="20"/>
          <w:szCs w:val="20"/>
        </w:rPr>
        <w:t xml:space="preserve">6.1.6. Será exigido a inscrição no Cadastro Nacional de Pessoa Jurídica (CNPJ), a Certidão Negativa de Débito (CND) relativa, à Créditos Tributários Federais e à Dívida Ativa da União, o Certificado de Regularidade do FGTS (CRF), à Certidão Negativa de Débitos Trabalhistas (CNDT) e de regularidade junto a </w:t>
      </w:r>
      <w:proofErr w:type="gramStart"/>
      <w:r w:rsidRPr="006F4BED">
        <w:rPr>
          <w:rFonts w:ascii="Verdana" w:hAnsi="Verdana" w:cs="Times New Roman"/>
          <w:color w:val="auto"/>
          <w:sz w:val="20"/>
          <w:szCs w:val="20"/>
        </w:rPr>
        <w:t>Fazenda  Municipal</w:t>
      </w:r>
      <w:proofErr w:type="gramEnd"/>
      <w:r w:rsidRPr="006F4BED">
        <w:rPr>
          <w:rFonts w:ascii="Verdana" w:hAnsi="Verdana" w:cs="Times New Roman"/>
          <w:color w:val="auto"/>
          <w:sz w:val="20"/>
          <w:szCs w:val="20"/>
        </w:rPr>
        <w:t xml:space="preserve"> do domicílio ou sede do licitante ou outra equivalente na forma da Lei que deverão ser validadas pela secretaria requerente ou fiscal de contrato.</w:t>
      </w:r>
    </w:p>
    <w:p w14:paraId="23313A45" w14:textId="77777777" w:rsidR="004C6862" w:rsidRPr="006F4BED" w:rsidRDefault="004C6862" w:rsidP="006F4BED">
      <w:pPr>
        <w:pStyle w:val="Nivel2"/>
        <w:spacing w:before="0" w:after="0"/>
        <w:rPr>
          <w:rFonts w:ascii="Verdana" w:hAnsi="Verdana" w:cs="Times New Roman"/>
          <w:color w:val="auto"/>
          <w:sz w:val="20"/>
          <w:szCs w:val="20"/>
        </w:rPr>
      </w:pPr>
    </w:p>
    <w:p w14:paraId="3295369E" w14:textId="77777777" w:rsidR="004C6862" w:rsidRPr="006F4BED" w:rsidRDefault="00000000" w:rsidP="006F4BED">
      <w:pPr>
        <w:pStyle w:val="Nivel2"/>
        <w:spacing w:before="0" w:after="0"/>
        <w:rPr>
          <w:rFonts w:ascii="Verdana" w:hAnsi="Verdana"/>
          <w:color w:val="auto"/>
          <w:sz w:val="20"/>
          <w:szCs w:val="20"/>
        </w:rPr>
      </w:pPr>
      <w:r w:rsidRPr="006F4BED">
        <w:rPr>
          <w:rFonts w:ascii="Verdana" w:hAnsi="Verdana" w:cs="Times New Roman"/>
          <w:b/>
          <w:bCs/>
          <w:iCs/>
          <w:color w:val="auto"/>
          <w:sz w:val="20"/>
          <w:szCs w:val="20"/>
        </w:rPr>
        <w:tab/>
        <w:t>6.1.2. DA GARANTIA DOS BENS</w:t>
      </w:r>
    </w:p>
    <w:p w14:paraId="215D252A" w14:textId="77777777" w:rsidR="004C6862" w:rsidRPr="006F4BED" w:rsidRDefault="00000000" w:rsidP="006F4BED">
      <w:pPr>
        <w:pStyle w:val="Nivel2"/>
        <w:spacing w:before="0" w:after="0"/>
        <w:rPr>
          <w:rFonts w:ascii="Verdana" w:hAnsi="Verdana"/>
          <w:color w:val="auto"/>
          <w:sz w:val="20"/>
          <w:szCs w:val="20"/>
        </w:rPr>
      </w:pPr>
      <w:r w:rsidRPr="006F4BED">
        <w:rPr>
          <w:rFonts w:ascii="Verdana" w:hAnsi="Verdana" w:cs="Times New Roman"/>
          <w:iCs/>
          <w:color w:val="auto"/>
          <w:sz w:val="20"/>
          <w:szCs w:val="20"/>
        </w:rPr>
        <w:t>6.1.2.1. A garantia dos equipamentos fornecidos deverá ser de pelo menos 12 (doze) meses, que será contado a partir do recebimento definitivo dos equipamentos.</w:t>
      </w:r>
    </w:p>
    <w:p w14:paraId="0D6786F7" w14:textId="77777777" w:rsidR="004C6862" w:rsidRPr="006F4BED" w:rsidRDefault="00000000" w:rsidP="006F4BED">
      <w:pPr>
        <w:pStyle w:val="Nivel2"/>
        <w:spacing w:before="0" w:after="0"/>
        <w:rPr>
          <w:rFonts w:ascii="Verdana" w:hAnsi="Verdana"/>
          <w:color w:val="auto"/>
          <w:sz w:val="20"/>
          <w:szCs w:val="20"/>
        </w:rPr>
      </w:pPr>
      <w:r w:rsidRPr="006F4BED">
        <w:rPr>
          <w:rFonts w:ascii="Verdana" w:hAnsi="Verdana" w:cs="Times New Roman"/>
          <w:iCs/>
          <w:color w:val="auto"/>
          <w:sz w:val="20"/>
          <w:szCs w:val="20"/>
        </w:rPr>
        <w:t xml:space="preserve">6.1.2.2. Prevalece a garantia oferecida pelo fabricante se o prazo for superior ao </w:t>
      </w:r>
      <w:proofErr w:type="gramStart"/>
      <w:r w:rsidRPr="006F4BED">
        <w:rPr>
          <w:rFonts w:ascii="Verdana" w:hAnsi="Verdana" w:cs="Times New Roman"/>
          <w:iCs/>
          <w:color w:val="auto"/>
          <w:sz w:val="20"/>
          <w:szCs w:val="20"/>
        </w:rPr>
        <w:t>estabelecido  neste</w:t>
      </w:r>
      <w:proofErr w:type="gramEnd"/>
      <w:r w:rsidRPr="006F4BED">
        <w:rPr>
          <w:rFonts w:ascii="Verdana" w:hAnsi="Verdana" w:cs="Times New Roman"/>
          <w:iCs/>
          <w:color w:val="auto"/>
          <w:sz w:val="20"/>
          <w:szCs w:val="20"/>
        </w:rPr>
        <w:t xml:space="preserve"> Termo de Referência.</w:t>
      </w:r>
    </w:p>
    <w:p w14:paraId="57B168E0" w14:textId="77777777" w:rsidR="004C6862" w:rsidRPr="006F4BED" w:rsidRDefault="00000000" w:rsidP="006F4BED">
      <w:pPr>
        <w:pStyle w:val="Nivel2"/>
        <w:spacing w:before="0" w:after="0"/>
        <w:rPr>
          <w:rFonts w:ascii="Verdana" w:hAnsi="Verdana"/>
          <w:color w:val="auto"/>
          <w:sz w:val="20"/>
          <w:szCs w:val="20"/>
        </w:rPr>
      </w:pPr>
      <w:r w:rsidRPr="006F4BED">
        <w:rPr>
          <w:rFonts w:ascii="Verdana" w:hAnsi="Verdana" w:cs="Times New Roman"/>
          <w:iCs/>
          <w:color w:val="auto"/>
          <w:sz w:val="20"/>
          <w:szCs w:val="20"/>
        </w:rPr>
        <w:t>6.1.2.3. Sendo evidenciado defeito em prazo igual ou inferior a 7 (sete) dias corridos a partir do recebimento definitivo, o bem deverá ser substituído pelo contratado, no prazo de até 10 (dez) dias úteis, por outro bem, novo, sem uso.</w:t>
      </w:r>
    </w:p>
    <w:p w14:paraId="4C114D97" w14:textId="77777777" w:rsidR="004C6862" w:rsidRPr="006F4BED" w:rsidRDefault="00000000" w:rsidP="006F4BED">
      <w:pPr>
        <w:pStyle w:val="Nivel2"/>
        <w:spacing w:before="0" w:after="0"/>
        <w:rPr>
          <w:rFonts w:ascii="Verdana" w:hAnsi="Verdana"/>
          <w:color w:val="auto"/>
          <w:sz w:val="20"/>
          <w:szCs w:val="20"/>
        </w:rPr>
      </w:pPr>
      <w:r w:rsidRPr="006F4BED">
        <w:rPr>
          <w:rFonts w:ascii="Verdana" w:hAnsi="Verdana" w:cs="Times New Roman"/>
          <w:iCs/>
          <w:color w:val="auto"/>
          <w:sz w:val="20"/>
          <w:szCs w:val="20"/>
        </w:rPr>
        <w:t>6.1.2.4. Sendo evidenciado defeito em prazo superior a 7 (sete) dias corridos a partir do recebimento definitivo, o problema será sanado pela assistência técnica.</w:t>
      </w:r>
    </w:p>
    <w:p w14:paraId="4EDA6921" w14:textId="77777777" w:rsidR="004C6862" w:rsidRPr="006F4BED" w:rsidRDefault="00000000" w:rsidP="006F4BED">
      <w:pPr>
        <w:pStyle w:val="Nivel2"/>
        <w:spacing w:before="0" w:after="0"/>
        <w:rPr>
          <w:rFonts w:ascii="Verdana" w:hAnsi="Verdana"/>
          <w:color w:val="auto"/>
          <w:sz w:val="20"/>
          <w:szCs w:val="20"/>
        </w:rPr>
      </w:pPr>
      <w:r w:rsidRPr="006F4BED">
        <w:rPr>
          <w:rFonts w:ascii="Verdana" w:hAnsi="Verdana" w:cs="Times New Roman"/>
          <w:iCs/>
          <w:color w:val="auto"/>
          <w:sz w:val="20"/>
          <w:szCs w:val="20"/>
        </w:rPr>
        <w:t>6.1.2.5. O prazo de substituição dos materiais adquiridos ou de suas peças que apresentarem defeitos, durante o prazo de garantia, deverá ser de, no máximo, 15 (quinze) dias úteis, contados da notificação, inclusive se encontrados defeitos ou desconformidades com as especificações descritas no Termo de Referência, no ato da entrega.</w:t>
      </w:r>
    </w:p>
    <w:p w14:paraId="2BFFF793" w14:textId="77777777" w:rsidR="004C6862" w:rsidRPr="006F4BED" w:rsidRDefault="00000000" w:rsidP="006F4BED">
      <w:pPr>
        <w:pStyle w:val="Nivel2"/>
        <w:spacing w:before="0" w:after="0"/>
        <w:rPr>
          <w:rFonts w:ascii="Verdana" w:hAnsi="Verdana"/>
          <w:color w:val="auto"/>
          <w:sz w:val="20"/>
          <w:szCs w:val="20"/>
        </w:rPr>
      </w:pPr>
      <w:r w:rsidRPr="006F4BED">
        <w:rPr>
          <w:rFonts w:ascii="Verdana" w:hAnsi="Verdana" w:cs="Times New Roman"/>
          <w:iCs/>
          <w:color w:val="auto"/>
          <w:sz w:val="20"/>
          <w:szCs w:val="20"/>
        </w:rPr>
        <w:lastRenderedPageBreak/>
        <w:t>6.1.2.6. Toda e qualquer despesa decorrente da execução das condições de garantia ou assistência técnica ficará inteiramente a cargo da empresa fornecedora, bem como a responsabilidade pelo produto e/ou seus componentes que estiverem sob sua guarda, ou sob a guarda da Assistência Técnica credenciada, arcando com quaisquer danos.</w:t>
      </w:r>
    </w:p>
    <w:p w14:paraId="15C97B0D" w14:textId="77777777" w:rsidR="004C6862" w:rsidRPr="006F4BED" w:rsidRDefault="00000000" w:rsidP="006F4BED">
      <w:pPr>
        <w:pStyle w:val="Nivel2"/>
        <w:spacing w:before="0" w:after="0"/>
        <w:rPr>
          <w:rFonts w:ascii="Verdana" w:hAnsi="Verdana"/>
          <w:color w:val="auto"/>
          <w:sz w:val="20"/>
          <w:szCs w:val="20"/>
        </w:rPr>
      </w:pPr>
      <w:r w:rsidRPr="006F4BED">
        <w:rPr>
          <w:rFonts w:ascii="Verdana" w:hAnsi="Verdana" w:cs="Times New Roman"/>
          <w:iCs/>
          <w:color w:val="auto"/>
          <w:sz w:val="20"/>
          <w:szCs w:val="20"/>
        </w:rPr>
        <w:t>6.1.2.7. Durante o PERÍODO DE GARANTIA e, em caso de necessidade de substituição de produtos e/ou componentes que não mais existam no mercado, ou que estejam fora de linha de fabricação em razão de evolução tecnológica ou que, por qualquer outro motivo o fabricante não mais o produza, e, caso assim aconteça, de manter a oferta de componentes e peças de reposição por período razoável de tempo, nunca inferior à vida útil do produto ou serviço, a proceder a substituição por produto e/ou componente tecnologicamente equivalente ou superior.</w:t>
      </w:r>
    </w:p>
    <w:p w14:paraId="063ADE98" w14:textId="77777777" w:rsidR="004C6862" w:rsidRPr="006F4BED" w:rsidRDefault="004C6862" w:rsidP="006F4BED">
      <w:pPr>
        <w:pStyle w:val="Nivel2"/>
        <w:spacing w:before="0" w:after="0"/>
        <w:rPr>
          <w:rFonts w:ascii="Verdana" w:hAnsi="Verdana" w:cs="Times New Roman"/>
          <w:iCs/>
          <w:color w:val="auto"/>
          <w:sz w:val="20"/>
          <w:szCs w:val="20"/>
        </w:rPr>
      </w:pPr>
    </w:p>
    <w:p w14:paraId="1B7A2EA2" w14:textId="77777777" w:rsidR="004C6862" w:rsidRPr="006F4BED" w:rsidRDefault="00000000" w:rsidP="006F4BED">
      <w:pPr>
        <w:pStyle w:val="Nivel2"/>
        <w:spacing w:before="0" w:after="0"/>
        <w:rPr>
          <w:rFonts w:ascii="Verdana" w:hAnsi="Verdana"/>
          <w:color w:val="auto"/>
          <w:sz w:val="20"/>
          <w:szCs w:val="20"/>
        </w:rPr>
      </w:pPr>
      <w:r w:rsidRPr="006F4BED">
        <w:rPr>
          <w:rFonts w:ascii="Verdana" w:hAnsi="Verdana" w:cs="Times New Roman"/>
          <w:iCs/>
          <w:color w:val="auto"/>
          <w:sz w:val="20"/>
          <w:szCs w:val="20"/>
        </w:rPr>
        <w:tab/>
      </w:r>
      <w:r w:rsidRPr="006F4BED">
        <w:rPr>
          <w:rFonts w:ascii="Verdana" w:hAnsi="Verdana" w:cs="Times New Roman"/>
          <w:b/>
          <w:bCs/>
          <w:iCs/>
          <w:color w:val="auto"/>
          <w:sz w:val="20"/>
          <w:szCs w:val="20"/>
        </w:rPr>
        <w:t>6.1.3. ASSISTÊNCIA TÉCNICA</w:t>
      </w:r>
    </w:p>
    <w:p w14:paraId="395BC648" w14:textId="77777777" w:rsidR="004C6862" w:rsidRPr="006F4BED" w:rsidRDefault="00000000" w:rsidP="006F4BED">
      <w:pPr>
        <w:pStyle w:val="Nivel2"/>
        <w:spacing w:before="0" w:after="0"/>
        <w:rPr>
          <w:rFonts w:ascii="Verdana" w:hAnsi="Verdana"/>
          <w:color w:val="auto"/>
          <w:sz w:val="20"/>
          <w:szCs w:val="20"/>
        </w:rPr>
      </w:pPr>
      <w:r w:rsidRPr="006F4BED">
        <w:rPr>
          <w:rFonts w:ascii="Verdana" w:hAnsi="Verdana" w:cs="Times New Roman"/>
          <w:iCs/>
          <w:color w:val="auto"/>
          <w:sz w:val="20"/>
          <w:szCs w:val="20"/>
        </w:rPr>
        <w:t xml:space="preserve">6.1.3.1. </w:t>
      </w:r>
      <w:r w:rsidRPr="006F4BED">
        <w:rPr>
          <w:rFonts w:ascii="Verdana" w:eastAsia="Calibri" w:hAnsi="Verdana"/>
          <w:iCs/>
          <w:color w:val="auto"/>
          <w:sz w:val="20"/>
          <w:szCs w:val="20"/>
        </w:rPr>
        <w:t>A especificação</w:t>
      </w:r>
      <w:r w:rsidRPr="006F4BED">
        <w:rPr>
          <w:rFonts w:ascii="Verdana" w:eastAsia="Times New Roman" w:hAnsi="Verdana"/>
          <w:iCs/>
          <w:color w:val="auto"/>
          <w:sz w:val="20"/>
          <w:szCs w:val="20"/>
          <w:lang w:eastAsia="zh-CN"/>
        </w:rPr>
        <w:t xml:space="preserve"> dos itens </w:t>
      </w:r>
      <w:r w:rsidRPr="006F4BED">
        <w:rPr>
          <w:rFonts w:ascii="Verdana" w:eastAsia="Calibri" w:hAnsi="Verdana"/>
          <w:iCs/>
          <w:color w:val="auto"/>
          <w:sz w:val="20"/>
          <w:szCs w:val="20"/>
        </w:rPr>
        <w:t xml:space="preserve">contidos no ETP e </w:t>
      </w:r>
      <w:r w:rsidRPr="006F4BED">
        <w:rPr>
          <w:rFonts w:ascii="Verdana" w:eastAsia="Times New Roman" w:hAnsi="Verdana"/>
          <w:iCs/>
          <w:color w:val="auto"/>
          <w:sz w:val="20"/>
          <w:szCs w:val="20"/>
        </w:rPr>
        <w:t>neste Termo de Referência,</w:t>
      </w:r>
      <w:r w:rsidRPr="006F4BED">
        <w:rPr>
          <w:rFonts w:ascii="Verdana" w:eastAsia="Calibri" w:hAnsi="Verdana"/>
          <w:iCs/>
          <w:color w:val="auto"/>
          <w:sz w:val="20"/>
          <w:szCs w:val="20"/>
        </w:rPr>
        <w:t xml:space="preserve"> foi</w:t>
      </w:r>
      <w:r w:rsidRPr="006F4BED">
        <w:rPr>
          <w:rFonts w:ascii="Verdana" w:hAnsi="Verdana"/>
          <w:iCs/>
          <w:color w:val="auto"/>
          <w:sz w:val="20"/>
          <w:szCs w:val="20"/>
        </w:rPr>
        <w:t xml:space="preserve"> estudada para atender a todas as necessidades apresentadas, </w:t>
      </w:r>
      <w:r w:rsidRPr="006F4BED">
        <w:rPr>
          <w:rFonts w:ascii="Verdana" w:eastAsia="Times New Roman" w:hAnsi="Verdana"/>
          <w:iCs/>
          <w:color w:val="auto"/>
          <w:sz w:val="20"/>
          <w:szCs w:val="20"/>
        </w:rPr>
        <w:t>garantindo a qualidade do produto ofertado, facilidade na participação de empresas ofertantes, atendimento das necessidades da secretaria e agilidade na entrega do fornecedor.</w:t>
      </w:r>
    </w:p>
    <w:p w14:paraId="10D2924C" w14:textId="77777777" w:rsidR="004C6862" w:rsidRPr="006F4BED" w:rsidRDefault="00000000" w:rsidP="006F4BED">
      <w:pPr>
        <w:pStyle w:val="Nivel2"/>
        <w:spacing w:before="0" w:after="0"/>
        <w:rPr>
          <w:rFonts w:ascii="Verdana" w:hAnsi="Verdana"/>
          <w:color w:val="auto"/>
          <w:sz w:val="20"/>
          <w:szCs w:val="20"/>
        </w:rPr>
      </w:pPr>
      <w:r w:rsidRPr="006F4BED">
        <w:rPr>
          <w:rFonts w:ascii="Verdana" w:hAnsi="Verdana" w:cs="Times New Roman"/>
          <w:iCs/>
          <w:color w:val="auto"/>
          <w:sz w:val="20"/>
          <w:szCs w:val="20"/>
        </w:rPr>
        <w:t>6.1.3.2. Os equipamentos fornecidos referentes aos itens do Termo de Referência, deverão possuir assistência técnica, por meio de rede credenciada ou autorizada da marca ofertada, para atender às necessidades técnicas de reparo que ocorrerem no período de garantia de cada item.</w:t>
      </w:r>
    </w:p>
    <w:p w14:paraId="794334CA" w14:textId="77777777" w:rsidR="004C6862" w:rsidRPr="006F4BED" w:rsidRDefault="00000000" w:rsidP="006F4BED">
      <w:pPr>
        <w:pStyle w:val="Nivel2"/>
        <w:spacing w:before="0" w:after="0"/>
        <w:rPr>
          <w:rFonts w:ascii="Verdana" w:hAnsi="Verdana"/>
          <w:color w:val="auto"/>
          <w:sz w:val="20"/>
          <w:szCs w:val="20"/>
        </w:rPr>
      </w:pPr>
      <w:r w:rsidRPr="006F4BED">
        <w:rPr>
          <w:rFonts w:ascii="Verdana" w:hAnsi="Verdana" w:cs="Times New Roman"/>
          <w:iCs/>
          <w:color w:val="auto"/>
          <w:sz w:val="20"/>
          <w:szCs w:val="20"/>
        </w:rPr>
        <w:t>6.1.3.3. Aplicam-se subsidiariamente ao Contrato Administrativo as cláusulas estabelecidas no Código de Defesa do Consumidor – CDC Lei nº. 8.078 de 11/09/90</w:t>
      </w:r>
    </w:p>
    <w:p w14:paraId="224D18A7" w14:textId="77777777" w:rsidR="004C6862" w:rsidRPr="006F4BED" w:rsidRDefault="004C6862" w:rsidP="006F4BED">
      <w:pPr>
        <w:spacing w:line="276" w:lineRule="auto"/>
        <w:rPr>
          <w:rFonts w:ascii="Verdana" w:hAnsi="Verdana" w:cs="Arial"/>
          <w:b/>
          <w:sz w:val="20"/>
          <w:u w:val="single"/>
        </w:rPr>
      </w:pPr>
    </w:p>
    <w:p w14:paraId="02B78E78" w14:textId="77777777" w:rsidR="004C6862" w:rsidRPr="006F4BED" w:rsidRDefault="00000000" w:rsidP="006F4BED">
      <w:pPr>
        <w:pStyle w:val="Nivel1"/>
        <w:spacing w:before="0" w:after="0"/>
        <w:rPr>
          <w:rFonts w:ascii="Verdana" w:hAnsi="Verdana"/>
          <w:color w:val="auto"/>
          <w:sz w:val="20"/>
          <w:szCs w:val="20"/>
        </w:rPr>
      </w:pPr>
      <w:r w:rsidRPr="006F4BED">
        <w:rPr>
          <w:rFonts w:ascii="Verdana" w:hAnsi="Verdana" w:cs="Times New Roman"/>
          <w:iCs/>
          <w:color w:val="auto"/>
          <w:sz w:val="20"/>
          <w:szCs w:val="20"/>
        </w:rPr>
        <w:t xml:space="preserve">7. FORMA E CRITÉRIOS DE SELEÇÃO DO FORNECEDOR MEDIANTE O USO DO SISTEMA DE DISPENSA ELETRÔNICA </w:t>
      </w:r>
    </w:p>
    <w:p w14:paraId="56E1563A" w14:textId="77777777" w:rsidR="004C6862" w:rsidRPr="006F4BED" w:rsidRDefault="00000000" w:rsidP="006F4BED">
      <w:pPr>
        <w:spacing w:line="276" w:lineRule="auto"/>
        <w:jc w:val="both"/>
        <w:rPr>
          <w:rFonts w:ascii="Verdana" w:hAnsi="Verdana"/>
          <w:sz w:val="20"/>
        </w:rPr>
      </w:pPr>
      <w:r w:rsidRPr="006F4BED">
        <w:rPr>
          <w:rFonts w:ascii="Verdana" w:hAnsi="Verdana"/>
          <w:sz w:val="20"/>
        </w:rPr>
        <w:t xml:space="preserve">7.1. O fornecedor será selecionado por meio da realização de procedimento de dispensa eletrônica de licitação, com fundamento na hipótese do art. 75, inciso II, da Lei n.º 14.133/2021 </w:t>
      </w:r>
      <w:r w:rsidRPr="006F4BED">
        <w:rPr>
          <w:rFonts w:ascii="Verdana" w:hAnsi="Verdana"/>
          <w:iCs/>
          <w:sz w:val="20"/>
        </w:rPr>
        <w:t>que culminará com a seleção da proposta de menor preço por item.</w:t>
      </w:r>
    </w:p>
    <w:p w14:paraId="1DB5D79A" w14:textId="77777777" w:rsidR="004C6862" w:rsidRPr="006F4BED" w:rsidRDefault="004C6862" w:rsidP="006F4BED">
      <w:pPr>
        <w:spacing w:line="276" w:lineRule="auto"/>
        <w:jc w:val="both"/>
        <w:rPr>
          <w:rFonts w:ascii="Verdana" w:hAnsi="Verdana" w:cs="Arial"/>
          <w:b/>
          <w:sz w:val="20"/>
          <w:u w:val="single"/>
        </w:rPr>
      </w:pPr>
    </w:p>
    <w:p w14:paraId="641CE1F8" w14:textId="77777777" w:rsidR="004C6862" w:rsidRPr="006F4BED" w:rsidRDefault="00000000" w:rsidP="006F4BED">
      <w:pPr>
        <w:spacing w:line="276" w:lineRule="auto"/>
        <w:jc w:val="both"/>
        <w:rPr>
          <w:rFonts w:ascii="Verdana" w:hAnsi="Verdana"/>
          <w:sz w:val="20"/>
        </w:rPr>
      </w:pPr>
      <w:r w:rsidRPr="006F4BED">
        <w:rPr>
          <w:rFonts w:ascii="Verdana" w:hAnsi="Verdana"/>
          <w:b/>
          <w:bCs/>
          <w:iCs/>
          <w:sz w:val="20"/>
        </w:rPr>
        <w:t>8. DAS SANÇÕES</w:t>
      </w:r>
    </w:p>
    <w:p w14:paraId="4315DBAF" w14:textId="77777777" w:rsidR="004C6862" w:rsidRPr="006F4BED" w:rsidRDefault="00000000" w:rsidP="006F4BED">
      <w:pPr>
        <w:spacing w:line="276" w:lineRule="auto"/>
        <w:jc w:val="both"/>
        <w:rPr>
          <w:rFonts w:ascii="Verdana" w:hAnsi="Verdana"/>
          <w:sz w:val="20"/>
        </w:rPr>
      </w:pPr>
      <w:r w:rsidRPr="006F4BED">
        <w:rPr>
          <w:rFonts w:ascii="Verdana" w:hAnsi="Verdana"/>
          <w:iCs/>
          <w:sz w:val="20"/>
        </w:rPr>
        <w:t>8.1. Comete infração administrativa o fornecedor/prestador de serviço que cometer quaisquer das infrações previstas no art. 155 da Lei nº 14.133, de 2021, quais sejam:</w:t>
      </w:r>
    </w:p>
    <w:p w14:paraId="38999454" w14:textId="77777777" w:rsidR="004C6862" w:rsidRPr="006F4BED" w:rsidRDefault="00000000" w:rsidP="006F4BED">
      <w:pPr>
        <w:spacing w:line="276" w:lineRule="auto"/>
        <w:jc w:val="both"/>
        <w:rPr>
          <w:rFonts w:ascii="Verdana" w:hAnsi="Verdana"/>
          <w:sz w:val="20"/>
        </w:rPr>
      </w:pPr>
      <w:r w:rsidRPr="006F4BED">
        <w:rPr>
          <w:rFonts w:ascii="Verdana" w:hAnsi="Verdana"/>
          <w:iCs/>
          <w:sz w:val="20"/>
        </w:rPr>
        <w:t>8.1.1. Dar causa à inexecução parcial do contrato.</w:t>
      </w:r>
    </w:p>
    <w:p w14:paraId="76DC267D" w14:textId="77777777" w:rsidR="004C6862" w:rsidRPr="006F4BED" w:rsidRDefault="00000000" w:rsidP="006F4BED">
      <w:pPr>
        <w:spacing w:line="276" w:lineRule="auto"/>
        <w:jc w:val="both"/>
        <w:rPr>
          <w:rFonts w:ascii="Verdana" w:hAnsi="Verdana"/>
          <w:sz w:val="20"/>
        </w:rPr>
      </w:pPr>
      <w:r w:rsidRPr="006F4BED">
        <w:rPr>
          <w:rFonts w:ascii="Verdana" w:hAnsi="Verdana"/>
          <w:iCs/>
          <w:sz w:val="20"/>
        </w:rPr>
        <w:t>8.1.2. Dar causa à inexecução parcial que cause grave dano à Administração, ao funcionamento dos serviços públicos ou ao interesse coletivo.</w:t>
      </w:r>
    </w:p>
    <w:p w14:paraId="76BD90A7" w14:textId="77777777" w:rsidR="004C6862" w:rsidRPr="006F4BED" w:rsidRDefault="00000000" w:rsidP="006F4BED">
      <w:pPr>
        <w:spacing w:line="276" w:lineRule="auto"/>
        <w:jc w:val="both"/>
        <w:rPr>
          <w:rFonts w:ascii="Verdana" w:hAnsi="Verdana"/>
          <w:sz w:val="20"/>
        </w:rPr>
      </w:pPr>
      <w:r w:rsidRPr="006F4BED">
        <w:rPr>
          <w:rFonts w:ascii="Verdana" w:hAnsi="Verdana"/>
          <w:iCs/>
          <w:sz w:val="20"/>
        </w:rPr>
        <w:t>8.1.3. Dar causa à inexecução total;</w:t>
      </w:r>
    </w:p>
    <w:p w14:paraId="616351A0" w14:textId="77777777" w:rsidR="004C6862" w:rsidRPr="006F4BED" w:rsidRDefault="00000000" w:rsidP="006F4BED">
      <w:pPr>
        <w:spacing w:line="276" w:lineRule="auto"/>
        <w:jc w:val="both"/>
        <w:rPr>
          <w:rFonts w:ascii="Verdana" w:hAnsi="Verdana"/>
          <w:sz w:val="20"/>
        </w:rPr>
      </w:pPr>
      <w:r w:rsidRPr="006F4BED">
        <w:rPr>
          <w:rFonts w:ascii="Verdana" w:hAnsi="Verdana"/>
          <w:iCs/>
          <w:sz w:val="20"/>
        </w:rPr>
        <w:t>8.1.4. Deixar de entregar a documentação exigida para o certame.</w:t>
      </w:r>
    </w:p>
    <w:p w14:paraId="3A3F43D0" w14:textId="77777777" w:rsidR="004C6862" w:rsidRPr="006F4BED" w:rsidRDefault="00000000" w:rsidP="006F4BED">
      <w:pPr>
        <w:spacing w:line="276" w:lineRule="auto"/>
        <w:jc w:val="both"/>
        <w:rPr>
          <w:rFonts w:ascii="Verdana" w:hAnsi="Verdana"/>
          <w:sz w:val="20"/>
        </w:rPr>
      </w:pPr>
      <w:r w:rsidRPr="006F4BED">
        <w:rPr>
          <w:rFonts w:ascii="Verdana" w:hAnsi="Verdana"/>
          <w:iCs/>
          <w:sz w:val="20"/>
        </w:rPr>
        <w:t>8.1.5. Não manter a proposta, salvo em decorrência de fato superveniente devidamente justificado.</w:t>
      </w:r>
    </w:p>
    <w:p w14:paraId="2819507D" w14:textId="77777777" w:rsidR="004C6862" w:rsidRPr="006F4BED" w:rsidRDefault="00000000" w:rsidP="006F4BED">
      <w:pPr>
        <w:spacing w:line="276" w:lineRule="auto"/>
        <w:jc w:val="both"/>
        <w:rPr>
          <w:rFonts w:ascii="Verdana" w:hAnsi="Verdana"/>
          <w:sz w:val="20"/>
        </w:rPr>
      </w:pPr>
      <w:r w:rsidRPr="006F4BED">
        <w:rPr>
          <w:rFonts w:ascii="Verdana" w:hAnsi="Verdana"/>
          <w:iCs/>
          <w:sz w:val="20"/>
        </w:rPr>
        <w:t xml:space="preserve">8.1.6. Não celebrar o contrato ou não entregar a documentação exigida para a contratação, quando convocado dentro do prazo de validade de sua proposta. </w:t>
      </w:r>
    </w:p>
    <w:p w14:paraId="6E31A1A6" w14:textId="77777777" w:rsidR="004C6862" w:rsidRPr="006F4BED" w:rsidRDefault="00000000" w:rsidP="006F4BED">
      <w:pPr>
        <w:spacing w:line="276" w:lineRule="auto"/>
        <w:jc w:val="both"/>
        <w:rPr>
          <w:rFonts w:ascii="Verdana" w:hAnsi="Verdana"/>
          <w:sz w:val="20"/>
        </w:rPr>
      </w:pPr>
      <w:r w:rsidRPr="006F4BED">
        <w:rPr>
          <w:rFonts w:ascii="Verdana" w:hAnsi="Verdana"/>
          <w:iCs/>
          <w:sz w:val="20"/>
        </w:rPr>
        <w:t>8.1.7. Ensejar o retardamento da execução ou da entrega do objeto sem motivo justificado,</w:t>
      </w:r>
    </w:p>
    <w:p w14:paraId="01136022" w14:textId="77777777" w:rsidR="004C6862" w:rsidRPr="006F4BED" w:rsidRDefault="00000000" w:rsidP="006F4BED">
      <w:pPr>
        <w:spacing w:line="276" w:lineRule="auto"/>
        <w:jc w:val="both"/>
        <w:rPr>
          <w:rFonts w:ascii="Verdana" w:hAnsi="Verdana"/>
          <w:sz w:val="20"/>
        </w:rPr>
      </w:pPr>
      <w:r w:rsidRPr="006F4BED">
        <w:rPr>
          <w:rFonts w:ascii="Verdana" w:hAnsi="Verdana"/>
          <w:iCs/>
          <w:sz w:val="20"/>
        </w:rPr>
        <w:t>8.1.8. Apresentar declaração ou documentação falsa exigida para o certame ou prestar declaração falsa durante a dispensa eletrônica ou a execução do objeto.</w:t>
      </w:r>
    </w:p>
    <w:p w14:paraId="5F5BB185" w14:textId="77777777" w:rsidR="004C6862" w:rsidRPr="006F4BED" w:rsidRDefault="00000000" w:rsidP="006F4BED">
      <w:pPr>
        <w:spacing w:line="276" w:lineRule="auto"/>
        <w:jc w:val="both"/>
        <w:rPr>
          <w:rFonts w:ascii="Verdana" w:hAnsi="Verdana"/>
          <w:sz w:val="20"/>
        </w:rPr>
      </w:pPr>
      <w:r w:rsidRPr="006F4BED">
        <w:rPr>
          <w:rFonts w:ascii="Verdana" w:hAnsi="Verdana"/>
          <w:iCs/>
          <w:sz w:val="20"/>
        </w:rPr>
        <w:t>8.1.9. Fraudar a dispensa eletrônica ou praticar ato fraudulento na execução do objeto.</w:t>
      </w:r>
    </w:p>
    <w:p w14:paraId="5BB62BDC" w14:textId="77777777" w:rsidR="004C6862" w:rsidRPr="006F4BED" w:rsidRDefault="00000000" w:rsidP="006F4BED">
      <w:pPr>
        <w:spacing w:line="276" w:lineRule="auto"/>
        <w:jc w:val="both"/>
        <w:rPr>
          <w:rFonts w:ascii="Verdana" w:hAnsi="Verdana"/>
          <w:sz w:val="20"/>
        </w:rPr>
      </w:pPr>
      <w:r w:rsidRPr="006F4BED">
        <w:rPr>
          <w:rFonts w:ascii="Verdana" w:hAnsi="Verdana"/>
          <w:iCs/>
          <w:sz w:val="20"/>
        </w:rPr>
        <w:t>8.1.10. Comportar-se de modo inidôneo ou cometer fraude de qualquer natureza.</w:t>
      </w:r>
    </w:p>
    <w:p w14:paraId="76BD757A" w14:textId="77777777" w:rsidR="004C6862" w:rsidRPr="006F4BED" w:rsidRDefault="00000000" w:rsidP="006F4BED">
      <w:pPr>
        <w:spacing w:line="276" w:lineRule="auto"/>
        <w:jc w:val="both"/>
        <w:rPr>
          <w:rFonts w:ascii="Verdana" w:hAnsi="Verdana"/>
          <w:sz w:val="20"/>
        </w:rPr>
      </w:pPr>
      <w:r w:rsidRPr="006F4BED">
        <w:rPr>
          <w:rFonts w:ascii="Verdana" w:hAnsi="Verdana"/>
          <w:iCs/>
          <w:sz w:val="20"/>
        </w:rPr>
        <w:t xml:space="preserve">8.1.10.1. Considera-se comportamento inidôneo, entre outros, a declaração falsa quanto às condições de participação, quanto ao enquadramento como ME/EPP ou o conluio entre os </w:t>
      </w:r>
      <w:r w:rsidRPr="006F4BED">
        <w:rPr>
          <w:rFonts w:ascii="Verdana" w:hAnsi="Verdana"/>
          <w:iCs/>
          <w:sz w:val="20"/>
        </w:rPr>
        <w:lastRenderedPageBreak/>
        <w:t>fornecedores, em qualquer momento da dispensa, mesmo após o encerramento da fase de lances.</w:t>
      </w:r>
    </w:p>
    <w:p w14:paraId="5D50D25D" w14:textId="77777777" w:rsidR="004C6862" w:rsidRPr="006F4BED" w:rsidRDefault="00000000" w:rsidP="006F4BED">
      <w:pPr>
        <w:spacing w:line="276" w:lineRule="auto"/>
        <w:jc w:val="both"/>
        <w:rPr>
          <w:rFonts w:ascii="Verdana" w:hAnsi="Verdana"/>
          <w:sz w:val="20"/>
        </w:rPr>
      </w:pPr>
      <w:r w:rsidRPr="006F4BED">
        <w:rPr>
          <w:rFonts w:ascii="Verdana" w:hAnsi="Verdana"/>
          <w:iCs/>
          <w:sz w:val="20"/>
        </w:rPr>
        <w:t>8.1.11. Praticar atos ilícitos com vistas a frustrar os objetivos deste certame.</w:t>
      </w:r>
    </w:p>
    <w:p w14:paraId="00A31C2C" w14:textId="77777777" w:rsidR="004C6862" w:rsidRPr="006F4BED" w:rsidRDefault="00000000" w:rsidP="006F4BED">
      <w:pPr>
        <w:spacing w:line="276" w:lineRule="auto"/>
        <w:jc w:val="both"/>
        <w:rPr>
          <w:rFonts w:ascii="Verdana" w:hAnsi="Verdana"/>
          <w:sz w:val="20"/>
        </w:rPr>
      </w:pPr>
      <w:r w:rsidRPr="006F4BED">
        <w:rPr>
          <w:rFonts w:ascii="Verdana" w:hAnsi="Verdana"/>
          <w:iCs/>
          <w:sz w:val="20"/>
        </w:rPr>
        <w:t>8.1.12. Praticar ato lesivo previsto no art. 5º da Lei nº 12.846, de 1º de agosto de 2013.</w:t>
      </w:r>
    </w:p>
    <w:p w14:paraId="0C7C640F" w14:textId="77777777" w:rsidR="004C6862" w:rsidRPr="006F4BED" w:rsidRDefault="00000000" w:rsidP="006F4BED">
      <w:pPr>
        <w:spacing w:line="276" w:lineRule="auto"/>
        <w:jc w:val="both"/>
        <w:rPr>
          <w:rFonts w:ascii="Verdana" w:hAnsi="Verdana"/>
          <w:sz w:val="20"/>
        </w:rPr>
      </w:pPr>
      <w:r w:rsidRPr="006F4BED">
        <w:rPr>
          <w:rFonts w:ascii="Verdana" w:hAnsi="Verdana"/>
          <w:iCs/>
          <w:sz w:val="20"/>
        </w:rPr>
        <w:t>8.2. O fornecedor que cometer qualquer das infrações discriminadas nos subitens anteriores ficará sujeito, sem prejuízo da responsabilidade civil e criminal, às seguintes sanções:</w:t>
      </w:r>
    </w:p>
    <w:p w14:paraId="1B173D0A" w14:textId="77777777" w:rsidR="004C6862" w:rsidRPr="006F4BED" w:rsidRDefault="00000000" w:rsidP="006F4BED">
      <w:pPr>
        <w:spacing w:line="276" w:lineRule="auto"/>
        <w:jc w:val="both"/>
        <w:rPr>
          <w:rFonts w:ascii="Verdana" w:hAnsi="Verdana"/>
          <w:sz w:val="20"/>
        </w:rPr>
      </w:pPr>
      <w:r w:rsidRPr="006F4BED">
        <w:rPr>
          <w:rFonts w:ascii="Verdana" w:hAnsi="Verdana"/>
          <w:iCs/>
          <w:sz w:val="20"/>
        </w:rPr>
        <w:t xml:space="preserve">         a) Advertência pela falta do subitem 8.1.1 deste Termo de Referência, quando não se justificar a imposição de penalidade mais grave.</w:t>
      </w:r>
    </w:p>
    <w:p w14:paraId="658D6057" w14:textId="77777777" w:rsidR="004C6862" w:rsidRPr="006F4BED" w:rsidRDefault="00000000" w:rsidP="006F4BED">
      <w:pPr>
        <w:spacing w:line="276" w:lineRule="auto"/>
        <w:ind w:left="-57"/>
        <w:jc w:val="both"/>
        <w:rPr>
          <w:rFonts w:ascii="Verdana" w:hAnsi="Verdana"/>
          <w:sz w:val="20"/>
        </w:rPr>
      </w:pPr>
      <w:r w:rsidRPr="006F4BED">
        <w:rPr>
          <w:rFonts w:ascii="Verdana" w:hAnsi="Verdana"/>
          <w:iCs/>
          <w:sz w:val="20"/>
        </w:rPr>
        <w:t xml:space="preserve">            b) Multa, calculada na forma do edital, com base no total do valor da contratação realizada de forma direta e será aplicada ao responsável por qualquer das infrações administrativas previstas no item 8.1 deste Termo de Referência, no percentual de 10% (dez por cento), na hipótese de cometimento das infrações previstas nos itens 8.1.1 a 8.1.7 e 20% (vinte por cento), se cometidas infrações previstas nos itens 8.1.8 a 8.1.12; </w:t>
      </w:r>
    </w:p>
    <w:p w14:paraId="7BB5D889" w14:textId="77777777" w:rsidR="004C6862" w:rsidRPr="006F4BED" w:rsidRDefault="00000000" w:rsidP="006F4BED">
      <w:pPr>
        <w:spacing w:line="276" w:lineRule="auto"/>
        <w:jc w:val="both"/>
        <w:rPr>
          <w:rFonts w:ascii="Verdana" w:hAnsi="Verdana"/>
          <w:sz w:val="20"/>
        </w:rPr>
      </w:pPr>
      <w:r w:rsidRPr="006F4BED">
        <w:rPr>
          <w:rFonts w:ascii="Verdana" w:hAnsi="Verdana"/>
          <w:iCs/>
          <w:sz w:val="20"/>
        </w:rPr>
        <w:t xml:space="preserve">                    b.1) O valor da multa poderá ser descontado das faturas devidas à CONTRATADA;</w:t>
      </w:r>
    </w:p>
    <w:p w14:paraId="0A40E9B9" w14:textId="77777777" w:rsidR="004C6862" w:rsidRPr="006F4BED" w:rsidRDefault="00000000" w:rsidP="006F4BED">
      <w:pPr>
        <w:spacing w:line="276" w:lineRule="auto"/>
        <w:jc w:val="both"/>
        <w:rPr>
          <w:rFonts w:ascii="Verdana" w:hAnsi="Verdana"/>
          <w:sz w:val="20"/>
        </w:rPr>
      </w:pPr>
      <w:r w:rsidRPr="006F4BED">
        <w:rPr>
          <w:rFonts w:ascii="Verdana" w:hAnsi="Verdana"/>
          <w:iCs/>
          <w:sz w:val="20"/>
        </w:rPr>
        <w:t xml:space="preserve">                     b.2) A multa pode ser aplicada isoladamente ou juntamente com as penalidades definidas nos itens “c” e “d” abaixo: </w:t>
      </w:r>
    </w:p>
    <w:p w14:paraId="77530BAF" w14:textId="77777777" w:rsidR="004C6862" w:rsidRPr="006F4BED" w:rsidRDefault="00000000" w:rsidP="006F4BED">
      <w:pPr>
        <w:spacing w:line="276" w:lineRule="auto"/>
        <w:jc w:val="both"/>
        <w:rPr>
          <w:rFonts w:ascii="Verdana" w:hAnsi="Verdana"/>
          <w:sz w:val="20"/>
        </w:rPr>
      </w:pPr>
      <w:r w:rsidRPr="006F4BED">
        <w:rPr>
          <w:rFonts w:ascii="Verdana" w:hAnsi="Verdana"/>
          <w:iCs/>
          <w:sz w:val="20"/>
        </w:rPr>
        <w:t>c) Impedimento de licitar e contratar no âmbito da Administração Pública direta e indireta do ente federativo que tiver aplicado a sanção, pelo prazo máximo de 03 (três) anos, nos casos dos subitens 8.1.2 a 8.1.7 deste Termo de Referência, quando não se justificar a imposição de penalidade mais grave.</w:t>
      </w:r>
    </w:p>
    <w:p w14:paraId="47F44298" w14:textId="77777777" w:rsidR="004C6862" w:rsidRPr="006F4BED" w:rsidRDefault="00000000" w:rsidP="006F4BED">
      <w:pPr>
        <w:spacing w:line="276" w:lineRule="auto"/>
        <w:jc w:val="both"/>
        <w:rPr>
          <w:rFonts w:ascii="Verdana" w:hAnsi="Verdana"/>
          <w:sz w:val="20"/>
        </w:rPr>
      </w:pPr>
      <w:r w:rsidRPr="006F4BED">
        <w:rPr>
          <w:rFonts w:ascii="Verdana" w:hAnsi="Verdana"/>
          <w:iCs/>
          <w:sz w:val="20"/>
        </w:rPr>
        <w:t>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8.1.2 a 8.1.12, deste Termo de Referência.</w:t>
      </w:r>
    </w:p>
    <w:p w14:paraId="00AB8B2D" w14:textId="77777777" w:rsidR="004C6862" w:rsidRPr="006F4BED" w:rsidRDefault="00000000" w:rsidP="006F4BED">
      <w:pPr>
        <w:spacing w:line="276" w:lineRule="auto"/>
        <w:jc w:val="both"/>
        <w:rPr>
          <w:rFonts w:ascii="Verdana" w:hAnsi="Verdana"/>
          <w:sz w:val="20"/>
        </w:rPr>
      </w:pPr>
      <w:r w:rsidRPr="006F4BED">
        <w:rPr>
          <w:rFonts w:ascii="Verdana" w:hAnsi="Verdana"/>
          <w:iCs/>
          <w:sz w:val="20"/>
        </w:rPr>
        <w:t>8.3. Na aplicação das sanções serão considerados:</w:t>
      </w:r>
    </w:p>
    <w:p w14:paraId="5006FB8A" w14:textId="77777777" w:rsidR="004C6862" w:rsidRPr="006F4BED" w:rsidRDefault="00000000" w:rsidP="006F4BED">
      <w:pPr>
        <w:spacing w:line="276" w:lineRule="auto"/>
        <w:jc w:val="both"/>
        <w:rPr>
          <w:rFonts w:ascii="Verdana" w:hAnsi="Verdana"/>
          <w:sz w:val="20"/>
        </w:rPr>
      </w:pPr>
      <w:r w:rsidRPr="006F4BED">
        <w:rPr>
          <w:rFonts w:ascii="Verdana" w:hAnsi="Verdana"/>
          <w:iCs/>
          <w:sz w:val="20"/>
        </w:rPr>
        <w:t>8.3.1. A natureza e a gravidade da infração cometida.</w:t>
      </w:r>
    </w:p>
    <w:p w14:paraId="36ECADD5" w14:textId="77777777" w:rsidR="004C6862" w:rsidRPr="006F4BED" w:rsidRDefault="00000000" w:rsidP="006F4BED">
      <w:pPr>
        <w:spacing w:line="276" w:lineRule="auto"/>
        <w:jc w:val="both"/>
        <w:rPr>
          <w:rFonts w:ascii="Verdana" w:hAnsi="Verdana"/>
          <w:sz w:val="20"/>
        </w:rPr>
      </w:pPr>
      <w:r w:rsidRPr="006F4BED">
        <w:rPr>
          <w:rFonts w:ascii="Verdana" w:hAnsi="Verdana"/>
          <w:iCs/>
          <w:sz w:val="20"/>
        </w:rPr>
        <w:t>8.3.2. As peculiaridades do caso concreto.</w:t>
      </w:r>
    </w:p>
    <w:p w14:paraId="30D59B5F" w14:textId="77777777" w:rsidR="004C6862" w:rsidRPr="006F4BED" w:rsidRDefault="00000000" w:rsidP="006F4BED">
      <w:pPr>
        <w:spacing w:line="276" w:lineRule="auto"/>
        <w:jc w:val="both"/>
        <w:rPr>
          <w:rFonts w:ascii="Verdana" w:hAnsi="Verdana"/>
          <w:sz w:val="20"/>
        </w:rPr>
      </w:pPr>
      <w:r w:rsidRPr="006F4BED">
        <w:rPr>
          <w:rFonts w:ascii="Verdana" w:hAnsi="Verdana"/>
          <w:iCs/>
          <w:sz w:val="20"/>
        </w:rPr>
        <w:t>8.3.3. As circunstâncias agravantes ou atenuantes.</w:t>
      </w:r>
    </w:p>
    <w:p w14:paraId="0DB660EF" w14:textId="77777777" w:rsidR="004C6862" w:rsidRPr="006F4BED" w:rsidRDefault="00000000" w:rsidP="006F4BED">
      <w:pPr>
        <w:spacing w:line="276" w:lineRule="auto"/>
        <w:jc w:val="both"/>
        <w:rPr>
          <w:rFonts w:ascii="Verdana" w:hAnsi="Verdana"/>
          <w:sz w:val="20"/>
        </w:rPr>
      </w:pPr>
      <w:r w:rsidRPr="006F4BED">
        <w:rPr>
          <w:rFonts w:ascii="Verdana" w:hAnsi="Verdana"/>
          <w:iCs/>
          <w:sz w:val="20"/>
        </w:rPr>
        <w:t>8.3.4. Os danos que dela provierem para a Administração Pública.</w:t>
      </w:r>
    </w:p>
    <w:p w14:paraId="28B16700" w14:textId="77777777" w:rsidR="004C6862" w:rsidRPr="006F4BED" w:rsidRDefault="00000000" w:rsidP="006F4BED">
      <w:pPr>
        <w:spacing w:line="276" w:lineRule="auto"/>
        <w:jc w:val="both"/>
        <w:rPr>
          <w:rFonts w:ascii="Verdana" w:hAnsi="Verdana"/>
          <w:sz w:val="20"/>
        </w:rPr>
      </w:pPr>
      <w:r w:rsidRPr="006F4BED">
        <w:rPr>
          <w:rFonts w:ascii="Verdana" w:hAnsi="Verdana"/>
          <w:iCs/>
          <w:sz w:val="20"/>
        </w:rPr>
        <w:t>8.3.5. A implantação ou o aperfeiçoamento de programa de integridade, conforme normas e orientações dos órgãos de controle.</w:t>
      </w:r>
    </w:p>
    <w:p w14:paraId="38C92AFD" w14:textId="77777777" w:rsidR="004C6862" w:rsidRPr="006F4BED" w:rsidRDefault="00000000" w:rsidP="006F4BED">
      <w:pPr>
        <w:spacing w:line="276" w:lineRule="auto"/>
        <w:jc w:val="both"/>
        <w:rPr>
          <w:rFonts w:ascii="Verdana" w:hAnsi="Verdana"/>
          <w:sz w:val="20"/>
        </w:rPr>
      </w:pPr>
      <w:r w:rsidRPr="006F4BED">
        <w:rPr>
          <w:rFonts w:ascii="Verdana" w:hAnsi="Verdana"/>
          <w:iCs/>
          <w:sz w:val="20"/>
        </w:rPr>
        <w:t>8.4. Se a multa aplicada e as indenizações cabíveis forem superiores ao valor de pagamento eventualmente devido pela Administração à CONTRATADA, além da perda desse valor, a diferença será descontada da garantia prestada ou será cobrada judicialmente.</w:t>
      </w:r>
    </w:p>
    <w:p w14:paraId="18830A66" w14:textId="77777777" w:rsidR="004C6862" w:rsidRPr="006F4BED" w:rsidRDefault="00000000" w:rsidP="006F4BED">
      <w:pPr>
        <w:spacing w:line="276" w:lineRule="auto"/>
        <w:jc w:val="both"/>
        <w:rPr>
          <w:rFonts w:ascii="Verdana" w:hAnsi="Verdana"/>
          <w:sz w:val="20"/>
        </w:rPr>
      </w:pPr>
      <w:r w:rsidRPr="006F4BED">
        <w:rPr>
          <w:rFonts w:ascii="Verdana" w:hAnsi="Verdana"/>
          <w:iCs/>
          <w:sz w:val="20"/>
        </w:rPr>
        <w:t>8.5.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7632A067" w14:textId="77777777" w:rsidR="004C6862" w:rsidRPr="006F4BED" w:rsidRDefault="004C6862" w:rsidP="006F4BED">
      <w:pPr>
        <w:spacing w:line="276" w:lineRule="auto"/>
        <w:jc w:val="both"/>
        <w:rPr>
          <w:rFonts w:ascii="Verdana" w:hAnsi="Verdana" w:cs="Arial"/>
          <w:b/>
          <w:sz w:val="20"/>
          <w:u w:val="single"/>
        </w:rPr>
      </w:pPr>
    </w:p>
    <w:p w14:paraId="0F4075D9" w14:textId="77777777" w:rsidR="004C6862" w:rsidRPr="006F4BED" w:rsidRDefault="00000000" w:rsidP="006F4BED">
      <w:pPr>
        <w:spacing w:line="276" w:lineRule="auto"/>
        <w:jc w:val="both"/>
        <w:rPr>
          <w:rFonts w:ascii="Verdana" w:hAnsi="Verdana"/>
          <w:sz w:val="20"/>
        </w:rPr>
      </w:pPr>
      <w:r w:rsidRPr="006F4BED">
        <w:rPr>
          <w:rFonts w:ascii="Verdana" w:hAnsi="Verdana"/>
          <w:b/>
          <w:bCs/>
          <w:sz w:val="20"/>
        </w:rPr>
        <w:t>9. CRITÉRIOS DE PAGAMENTO</w:t>
      </w:r>
    </w:p>
    <w:p w14:paraId="36F5C4FF" w14:textId="77777777" w:rsidR="004C6862" w:rsidRPr="006F4BED" w:rsidRDefault="00000000" w:rsidP="006F4BED">
      <w:pPr>
        <w:spacing w:line="276" w:lineRule="auto"/>
        <w:jc w:val="both"/>
        <w:rPr>
          <w:rFonts w:ascii="Verdana" w:hAnsi="Verdana"/>
          <w:sz w:val="20"/>
        </w:rPr>
      </w:pPr>
      <w:r w:rsidRPr="006F4BED">
        <w:rPr>
          <w:rFonts w:ascii="Verdana" w:hAnsi="Verdana"/>
          <w:sz w:val="20"/>
          <w:lang w:eastAsia="en-US"/>
        </w:rPr>
        <w:t>9.1. Recebida a Nota Fiscal ou documento de cobrança equivalente, correrá o prazo de (30) trinta dias úteis para fins de liquidação, na forma desta seção, prorrogáveis por igual período.</w:t>
      </w:r>
    </w:p>
    <w:p w14:paraId="0D934933" w14:textId="77777777" w:rsidR="004C6862" w:rsidRPr="006F4BED" w:rsidRDefault="00000000" w:rsidP="006F4BED">
      <w:pPr>
        <w:spacing w:line="276" w:lineRule="auto"/>
        <w:ind w:left="-22"/>
        <w:jc w:val="both"/>
        <w:rPr>
          <w:sz w:val="20"/>
        </w:rPr>
      </w:pPr>
      <w:r w:rsidRPr="006F4BED">
        <w:rPr>
          <w:rFonts w:ascii="Verdana" w:hAnsi="Verdana"/>
          <w:sz w:val="20"/>
        </w:rPr>
        <w:t xml:space="preserve">9.2. O prazo de que trata o item anterior será reduzido à metade, mantendo-se a possibilidade de prorrogação, no caso de contratações decorrentes de despesas cujos valores não ultrapassem o limite de que trata o </w:t>
      </w:r>
      <w:hyperlink r:id="rId7" w:anchor="art75" w:history="1">
        <w:r w:rsidRPr="006F4BED">
          <w:rPr>
            <w:rFonts w:ascii="Verdana" w:hAnsi="Verdana"/>
            <w:sz w:val="20"/>
          </w:rPr>
          <w:t>inciso II do art. 75 da Lei nº 14.133, de 2021</w:t>
        </w:r>
      </w:hyperlink>
      <w:r w:rsidRPr="006F4BED">
        <w:rPr>
          <w:rFonts w:ascii="Verdana" w:hAnsi="Verdana"/>
          <w:sz w:val="20"/>
        </w:rPr>
        <w:t>.</w:t>
      </w:r>
    </w:p>
    <w:p w14:paraId="666BE5D8" w14:textId="77777777" w:rsidR="004C6862" w:rsidRPr="006F4BED" w:rsidRDefault="00000000" w:rsidP="006F4BED">
      <w:pPr>
        <w:spacing w:line="276" w:lineRule="auto"/>
        <w:ind w:left="-22"/>
        <w:jc w:val="both"/>
        <w:rPr>
          <w:rFonts w:ascii="Verdana" w:hAnsi="Verdana"/>
          <w:sz w:val="20"/>
        </w:rPr>
      </w:pPr>
      <w:r w:rsidRPr="006F4BED">
        <w:rPr>
          <w:rFonts w:ascii="Verdana" w:hAnsi="Verdana"/>
          <w:sz w:val="20"/>
        </w:rPr>
        <w:t xml:space="preserve">9.3. Para fins de liquidação, o setor competente deverá verificar se a nota fiscal ou instrumento de cobrança equivalente apresentado expressa os elementos necessários e essenciais do documento, tais como: </w:t>
      </w:r>
    </w:p>
    <w:p w14:paraId="545D71C6" w14:textId="77777777" w:rsidR="004C6862" w:rsidRPr="006F4BED" w:rsidRDefault="00000000" w:rsidP="006F4BED">
      <w:pPr>
        <w:tabs>
          <w:tab w:val="left" w:pos="563"/>
        </w:tabs>
        <w:spacing w:line="276" w:lineRule="auto"/>
        <w:ind w:left="432"/>
        <w:jc w:val="both"/>
        <w:rPr>
          <w:rFonts w:ascii="Verdana" w:hAnsi="Verdana"/>
          <w:sz w:val="20"/>
        </w:rPr>
      </w:pPr>
      <w:r w:rsidRPr="006F4BED">
        <w:rPr>
          <w:rFonts w:ascii="Verdana" w:hAnsi="Verdana"/>
          <w:sz w:val="20"/>
        </w:rPr>
        <w:t>- O prazo de validade;</w:t>
      </w:r>
    </w:p>
    <w:p w14:paraId="1FE29EC2" w14:textId="77777777" w:rsidR="004C6862" w:rsidRPr="006F4BED" w:rsidRDefault="00000000" w:rsidP="006F4BED">
      <w:pPr>
        <w:tabs>
          <w:tab w:val="left" w:pos="563"/>
        </w:tabs>
        <w:spacing w:line="276" w:lineRule="auto"/>
        <w:ind w:left="432"/>
        <w:jc w:val="both"/>
        <w:rPr>
          <w:rFonts w:ascii="Verdana" w:hAnsi="Verdana"/>
          <w:sz w:val="20"/>
        </w:rPr>
      </w:pPr>
      <w:r w:rsidRPr="006F4BED">
        <w:rPr>
          <w:rFonts w:ascii="Verdana" w:hAnsi="Verdana"/>
          <w:sz w:val="20"/>
        </w:rPr>
        <w:lastRenderedPageBreak/>
        <w:t xml:space="preserve">- A data da emissão; </w:t>
      </w:r>
    </w:p>
    <w:p w14:paraId="53F14C8C" w14:textId="77777777" w:rsidR="004C6862" w:rsidRPr="006F4BED" w:rsidRDefault="00000000" w:rsidP="006F4BED">
      <w:pPr>
        <w:tabs>
          <w:tab w:val="left" w:pos="563"/>
        </w:tabs>
        <w:spacing w:line="276" w:lineRule="auto"/>
        <w:ind w:left="432"/>
        <w:jc w:val="both"/>
        <w:rPr>
          <w:rFonts w:ascii="Verdana" w:hAnsi="Verdana"/>
          <w:sz w:val="20"/>
        </w:rPr>
      </w:pPr>
      <w:r w:rsidRPr="006F4BED">
        <w:rPr>
          <w:rFonts w:ascii="Verdana" w:hAnsi="Verdana"/>
          <w:sz w:val="20"/>
        </w:rPr>
        <w:t xml:space="preserve">- Os dados do contrato e do órgão contratante; </w:t>
      </w:r>
    </w:p>
    <w:p w14:paraId="6B12690E" w14:textId="77777777" w:rsidR="004C6862" w:rsidRPr="006F4BED" w:rsidRDefault="00000000" w:rsidP="006F4BED">
      <w:pPr>
        <w:tabs>
          <w:tab w:val="left" w:pos="563"/>
        </w:tabs>
        <w:spacing w:line="276" w:lineRule="auto"/>
        <w:ind w:left="432"/>
        <w:jc w:val="both"/>
        <w:rPr>
          <w:rFonts w:ascii="Verdana" w:hAnsi="Verdana"/>
          <w:sz w:val="20"/>
        </w:rPr>
      </w:pPr>
      <w:r w:rsidRPr="006F4BED">
        <w:rPr>
          <w:rFonts w:ascii="Verdana" w:hAnsi="Verdana"/>
          <w:sz w:val="20"/>
        </w:rPr>
        <w:t xml:space="preserve">- O período respectivo de execução do contrato; </w:t>
      </w:r>
    </w:p>
    <w:p w14:paraId="3C5521E4" w14:textId="77777777" w:rsidR="004C6862" w:rsidRPr="006F4BED" w:rsidRDefault="00000000" w:rsidP="006F4BED">
      <w:pPr>
        <w:tabs>
          <w:tab w:val="left" w:pos="563"/>
        </w:tabs>
        <w:spacing w:line="276" w:lineRule="auto"/>
        <w:ind w:left="432"/>
        <w:jc w:val="both"/>
        <w:rPr>
          <w:rFonts w:ascii="Verdana" w:hAnsi="Verdana"/>
          <w:sz w:val="20"/>
        </w:rPr>
      </w:pPr>
      <w:r w:rsidRPr="006F4BED">
        <w:rPr>
          <w:rFonts w:ascii="Verdana" w:hAnsi="Verdana"/>
          <w:sz w:val="20"/>
        </w:rPr>
        <w:t xml:space="preserve">- O valor a pagar; e </w:t>
      </w:r>
    </w:p>
    <w:p w14:paraId="2901FF92" w14:textId="77777777" w:rsidR="004C6862" w:rsidRPr="006F4BED" w:rsidRDefault="00000000" w:rsidP="006F4BED">
      <w:pPr>
        <w:tabs>
          <w:tab w:val="left" w:pos="563"/>
        </w:tabs>
        <w:spacing w:line="276" w:lineRule="auto"/>
        <w:ind w:left="432"/>
        <w:jc w:val="both"/>
        <w:rPr>
          <w:rFonts w:ascii="Verdana" w:hAnsi="Verdana"/>
          <w:sz w:val="20"/>
        </w:rPr>
      </w:pPr>
      <w:r w:rsidRPr="006F4BED">
        <w:rPr>
          <w:rFonts w:ascii="Verdana" w:hAnsi="Verdana"/>
          <w:sz w:val="20"/>
        </w:rPr>
        <w:t>- Eventual destaque do valor de retenções tributárias cabíveis.</w:t>
      </w:r>
    </w:p>
    <w:p w14:paraId="4CB6526A" w14:textId="77777777" w:rsidR="004C6862" w:rsidRPr="006F4BED" w:rsidRDefault="00000000" w:rsidP="006F4BED">
      <w:pPr>
        <w:tabs>
          <w:tab w:val="left" w:pos="563"/>
        </w:tabs>
        <w:spacing w:line="276" w:lineRule="auto"/>
        <w:ind w:left="-22"/>
        <w:jc w:val="both"/>
        <w:rPr>
          <w:rFonts w:ascii="Verdana" w:hAnsi="Verdana"/>
          <w:sz w:val="20"/>
        </w:rPr>
      </w:pPr>
      <w:r w:rsidRPr="006F4BED">
        <w:rPr>
          <w:rFonts w:ascii="Verdana" w:hAnsi="Verdana"/>
          <w:sz w:val="20"/>
        </w:rPr>
        <w:t>9.4.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09848633" w14:textId="77777777" w:rsidR="004C6862" w:rsidRPr="006F4BED" w:rsidRDefault="00000000" w:rsidP="006F4BED">
      <w:pPr>
        <w:tabs>
          <w:tab w:val="left" w:pos="109"/>
        </w:tabs>
        <w:spacing w:line="276" w:lineRule="auto"/>
        <w:ind w:left="-22"/>
        <w:jc w:val="both"/>
        <w:rPr>
          <w:sz w:val="20"/>
        </w:rPr>
      </w:pPr>
      <w:r w:rsidRPr="006F4BED">
        <w:rPr>
          <w:rFonts w:ascii="Verdana" w:hAnsi="Verdana"/>
          <w:sz w:val="20"/>
        </w:rPr>
        <w:t>9.5. A</w:t>
      </w:r>
      <w:r w:rsidRPr="006F4BED">
        <w:rPr>
          <w:rFonts w:ascii="Verdana" w:hAnsi="Verdana"/>
          <w:sz w:val="20"/>
          <w:lang w:eastAsia="en-US"/>
        </w:rPr>
        <w:t xml:space="preserve"> nota fiscal ou instrumento de cobrança equivalente deverá ser obrigatoriamente acompanhado da comprovação da regularidade fiscal</w:t>
      </w:r>
      <w:r w:rsidRPr="006F4BED">
        <w:rPr>
          <w:rStyle w:val="Hyperlink1"/>
          <w:rFonts w:ascii="Verdana" w:hAnsi="Verdana"/>
          <w:color w:val="auto"/>
          <w:sz w:val="20"/>
          <w:lang w:eastAsia="en-US"/>
        </w:rPr>
        <w:t>.</w:t>
      </w:r>
    </w:p>
    <w:p w14:paraId="3C1D1643" w14:textId="77777777" w:rsidR="004C6862" w:rsidRPr="006F4BED" w:rsidRDefault="00000000" w:rsidP="006F4BED">
      <w:pPr>
        <w:spacing w:line="276" w:lineRule="auto"/>
        <w:ind w:left="-22"/>
        <w:jc w:val="both"/>
        <w:rPr>
          <w:rFonts w:ascii="Verdana" w:hAnsi="Verdana"/>
          <w:sz w:val="20"/>
        </w:rPr>
      </w:pPr>
      <w:r w:rsidRPr="006F4BED">
        <w:rPr>
          <w:rFonts w:ascii="Verdana" w:hAnsi="Verdana"/>
          <w:sz w:val="20"/>
        </w:rPr>
        <w:t>9.6. O pagamento será efetuado no prazo de até 30 (trinta) dias úteis contados da finalização da liquidação da despesa.</w:t>
      </w:r>
    </w:p>
    <w:p w14:paraId="42EBE9F9" w14:textId="77777777" w:rsidR="004C6862" w:rsidRPr="006F4BED" w:rsidRDefault="00000000" w:rsidP="006F4BED">
      <w:pPr>
        <w:spacing w:line="276" w:lineRule="auto"/>
        <w:ind w:left="-22"/>
        <w:jc w:val="both"/>
        <w:rPr>
          <w:rFonts w:ascii="Verdana" w:hAnsi="Verdana"/>
          <w:sz w:val="20"/>
        </w:rPr>
      </w:pPr>
      <w:r w:rsidRPr="006F4BED">
        <w:rPr>
          <w:rFonts w:ascii="Verdana" w:hAnsi="Verdana"/>
          <w:sz w:val="20"/>
        </w:rPr>
        <w:t>9.7. O pagamento será realizado por meio de ordem bancária, para crédito em banco, agência e conta corrente indicados pelo contratado.</w:t>
      </w:r>
    </w:p>
    <w:p w14:paraId="6F7BC2EE" w14:textId="77777777" w:rsidR="004C6862" w:rsidRPr="006F4BED" w:rsidRDefault="00000000" w:rsidP="006F4BED">
      <w:pPr>
        <w:spacing w:line="276" w:lineRule="auto"/>
        <w:ind w:left="-22"/>
        <w:jc w:val="both"/>
        <w:rPr>
          <w:rFonts w:ascii="Verdana" w:hAnsi="Verdana"/>
          <w:sz w:val="20"/>
        </w:rPr>
      </w:pPr>
      <w:r w:rsidRPr="006F4BED">
        <w:rPr>
          <w:rFonts w:ascii="Verdana" w:hAnsi="Verdana"/>
          <w:sz w:val="20"/>
        </w:rPr>
        <w:t>9.8. Será considerada data do pagamento o dia em que constar como emitida a ordem bancária para pagamento.</w:t>
      </w:r>
    </w:p>
    <w:p w14:paraId="79F21D9E" w14:textId="77777777" w:rsidR="004C6862" w:rsidRPr="006F4BED" w:rsidRDefault="00000000" w:rsidP="006F4BED">
      <w:pPr>
        <w:spacing w:line="276" w:lineRule="auto"/>
        <w:ind w:left="-79"/>
        <w:jc w:val="both"/>
        <w:rPr>
          <w:rFonts w:ascii="Verdana" w:hAnsi="Verdana"/>
          <w:sz w:val="20"/>
        </w:rPr>
      </w:pPr>
      <w:r w:rsidRPr="006F4BED">
        <w:rPr>
          <w:rFonts w:ascii="Verdana" w:hAnsi="Verdana"/>
          <w:sz w:val="20"/>
        </w:rPr>
        <w:t>9.9. Quando do pagamento, será efetuada a retenção tributária prevista na legislação aplicável.</w:t>
      </w:r>
    </w:p>
    <w:p w14:paraId="58672BA9" w14:textId="77777777" w:rsidR="004C6862" w:rsidRPr="006F4BED" w:rsidRDefault="00000000" w:rsidP="006F4BED">
      <w:pPr>
        <w:spacing w:line="276" w:lineRule="auto"/>
        <w:ind w:left="-79"/>
        <w:jc w:val="both"/>
        <w:rPr>
          <w:sz w:val="20"/>
        </w:rPr>
      </w:pPr>
      <w:r w:rsidRPr="006F4BED">
        <w:rPr>
          <w:rFonts w:ascii="Verdana" w:hAnsi="Verdana"/>
          <w:sz w:val="20"/>
          <w:lang w:eastAsia="en-US"/>
        </w:rPr>
        <w:t xml:space="preserve">9.10. O contratado regularmente optante pelo Simples Nacional, nos termos da </w:t>
      </w:r>
      <w:hyperlink r:id="rId8">
        <w:r w:rsidRPr="006F4BED">
          <w:rPr>
            <w:rFonts w:ascii="Verdana" w:hAnsi="Verdana"/>
            <w:sz w:val="20"/>
            <w:lang w:eastAsia="en-US"/>
          </w:rPr>
          <w:t>Lei Complementar nº 123, de 2006</w:t>
        </w:r>
      </w:hyperlink>
      <w:r w:rsidRPr="006F4BED">
        <w:rPr>
          <w:rFonts w:ascii="Verdana" w:hAnsi="Verdana"/>
          <w:sz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902D694" w14:textId="77777777" w:rsidR="004C6862" w:rsidRPr="006F4BED" w:rsidRDefault="00000000" w:rsidP="006F4BED">
      <w:pPr>
        <w:spacing w:line="276" w:lineRule="auto"/>
        <w:ind w:left="-79"/>
        <w:jc w:val="both"/>
        <w:rPr>
          <w:rFonts w:ascii="Verdana" w:hAnsi="Verdana"/>
          <w:sz w:val="20"/>
        </w:rPr>
      </w:pPr>
      <w:r w:rsidRPr="006F4BED">
        <w:rPr>
          <w:rFonts w:ascii="Verdana" w:hAnsi="Verdana"/>
          <w:sz w:val="20"/>
          <w:lang w:eastAsia="en-US"/>
        </w:rPr>
        <w:t xml:space="preserve">9.11. Conforme Decreto Municipal nº 3.686/2023 será retido o Imposto de Renda na Fonte nos pagamentos efetuados por Órgãos, Autarquias e Fundações </w:t>
      </w:r>
      <w:proofErr w:type="gramStart"/>
      <w:r w:rsidRPr="006F4BED">
        <w:rPr>
          <w:rFonts w:ascii="Verdana" w:hAnsi="Verdana"/>
          <w:sz w:val="20"/>
          <w:lang w:eastAsia="en-US"/>
        </w:rPr>
        <w:t>instituídas  e</w:t>
      </w:r>
      <w:proofErr w:type="gramEnd"/>
      <w:r w:rsidRPr="006F4BED">
        <w:rPr>
          <w:rFonts w:ascii="Verdana" w:hAnsi="Verdana"/>
          <w:sz w:val="20"/>
          <w:lang w:eastAsia="en-US"/>
        </w:rPr>
        <w:t xml:space="preserve"> mantidas pelo Município de São Gabriel da Palha a pessoas jurídicas pelo fornecimento de bens e prestação de serviços.</w:t>
      </w:r>
    </w:p>
    <w:p w14:paraId="4CEE999F" w14:textId="77777777" w:rsidR="004C6862" w:rsidRPr="006F4BED" w:rsidRDefault="00000000" w:rsidP="006F4BED">
      <w:pPr>
        <w:spacing w:line="276" w:lineRule="auto"/>
        <w:ind w:left="-79"/>
        <w:jc w:val="both"/>
        <w:rPr>
          <w:rFonts w:ascii="Verdana" w:hAnsi="Verdana"/>
          <w:sz w:val="20"/>
        </w:rPr>
      </w:pPr>
      <w:r w:rsidRPr="006F4BED">
        <w:rPr>
          <w:rFonts w:ascii="Verdana" w:eastAsia="Calibri" w:hAnsi="Verdana" w:cs="Calibri"/>
          <w:sz w:val="20"/>
        </w:rPr>
        <w:t xml:space="preserve">9.11. </w:t>
      </w:r>
      <w:r w:rsidRPr="006F4BED">
        <w:rPr>
          <w:rFonts w:ascii="Verdana" w:hAnsi="Verdana"/>
          <w:sz w:val="20"/>
        </w:rPr>
        <w:t xml:space="preserve"> Após o prazo acima referenciado, será paga multa financeira nos seguintes termos:</w:t>
      </w:r>
    </w:p>
    <w:p w14:paraId="788848E4" w14:textId="77777777" w:rsidR="004C6862" w:rsidRPr="006F4BED" w:rsidRDefault="004C6862" w:rsidP="006F4BED">
      <w:pPr>
        <w:pStyle w:val="PargrafodaLista"/>
        <w:tabs>
          <w:tab w:val="left" w:pos="518"/>
        </w:tabs>
        <w:ind w:left="0"/>
        <w:jc w:val="center"/>
        <w:rPr>
          <w:rFonts w:ascii="Verdana" w:hAnsi="Verdana" w:cs="Arial"/>
          <w:b/>
          <w:sz w:val="20"/>
          <w:szCs w:val="20"/>
          <w:u w:val="single"/>
        </w:rPr>
      </w:pPr>
    </w:p>
    <w:p w14:paraId="1F6154C2" w14:textId="77777777" w:rsidR="004C6862" w:rsidRPr="006F4BED" w:rsidRDefault="00000000" w:rsidP="006F4BED">
      <w:pPr>
        <w:pStyle w:val="PargrafodaLista"/>
        <w:tabs>
          <w:tab w:val="left" w:pos="518"/>
        </w:tabs>
        <w:ind w:left="0"/>
        <w:jc w:val="center"/>
        <w:rPr>
          <w:rFonts w:ascii="Verdana" w:hAnsi="Verdana"/>
          <w:sz w:val="20"/>
          <w:szCs w:val="20"/>
        </w:rPr>
      </w:pPr>
      <w:r w:rsidRPr="006F4BED">
        <w:rPr>
          <w:rFonts w:ascii="Verdana" w:hAnsi="Verdana" w:cs="Verdana"/>
          <w:sz w:val="20"/>
          <w:szCs w:val="20"/>
        </w:rPr>
        <w:t xml:space="preserve">VM = VF </w:t>
      </w:r>
      <w:r w:rsidRPr="006F4BED">
        <w:rPr>
          <w:rFonts w:ascii="Verdana" w:hAnsi="Verdana" w:cs="Verdana"/>
          <w:sz w:val="20"/>
          <w:szCs w:val="20"/>
          <w:vertAlign w:val="subscript"/>
        </w:rPr>
        <w:t>*</w:t>
      </w:r>
      <w:r w:rsidRPr="006F4BED">
        <w:rPr>
          <w:rFonts w:ascii="Verdana" w:hAnsi="Verdana" w:cs="Verdana"/>
          <w:sz w:val="20"/>
          <w:szCs w:val="20"/>
        </w:rPr>
        <w:t xml:space="preserve"> </w:t>
      </w:r>
      <w:r w:rsidRPr="006F4BED">
        <w:rPr>
          <w:rFonts w:ascii="Verdana" w:hAnsi="Verdana" w:cs="Verdana"/>
          <w:sz w:val="20"/>
          <w:szCs w:val="20"/>
          <w:u w:val="single"/>
        </w:rPr>
        <w:t>0,33</w:t>
      </w:r>
      <w:r w:rsidRPr="006F4BED">
        <w:rPr>
          <w:rFonts w:ascii="Verdana" w:hAnsi="Verdana" w:cs="Verdana"/>
          <w:sz w:val="20"/>
          <w:szCs w:val="20"/>
        </w:rPr>
        <w:t xml:space="preserve"> </w:t>
      </w:r>
      <w:r w:rsidRPr="006F4BED">
        <w:rPr>
          <w:rFonts w:ascii="Verdana" w:hAnsi="Verdana" w:cs="Verdana"/>
          <w:sz w:val="20"/>
          <w:szCs w:val="20"/>
          <w:vertAlign w:val="subscript"/>
        </w:rPr>
        <w:t>*</w:t>
      </w:r>
      <w:r w:rsidRPr="006F4BED">
        <w:rPr>
          <w:rFonts w:ascii="Verdana" w:hAnsi="Verdana" w:cs="Verdana"/>
          <w:sz w:val="20"/>
          <w:szCs w:val="20"/>
        </w:rPr>
        <w:t xml:space="preserve"> ND</w:t>
      </w:r>
    </w:p>
    <w:p w14:paraId="73FD48C0" w14:textId="77777777" w:rsidR="004C6862" w:rsidRPr="006F4BED" w:rsidRDefault="00000000" w:rsidP="006F4BED">
      <w:pPr>
        <w:pStyle w:val="PargrafodaLista"/>
        <w:tabs>
          <w:tab w:val="left" w:pos="518"/>
        </w:tabs>
        <w:ind w:left="0"/>
        <w:jc w:val="center"/>
        <w:rPr>
          <w:rFonts w:ascii="Verdana" w:hAnsi="Verdana"/>
          <w:sz w:val="20"/>
          <w:szCs w:val="20"/>
        </w:rPr>
      </w:pPr>
      <w:r w:rsidRPr="006F4BED">
        <w:rPr>
          <w:rFonts w:ascii="Verdana" w:eastAsia="Verdana" w:hAnsi="Verdana" w:cs="Verdana"/>
          <w:sz w:val="20"/>
          <w:szCs w:val="20"/>
        </w:rPr>
        <w:t xml:space="preserve">        </w:t>
      </w:r>
      <w:r w:rsidRPr="006F4BED">
        <w:rPr>
          <w:rFonts w:ascii="Verdana" w:hAnsi="Verdana" w:cs="Verdana"/>
          <w:sz w:val="20"/>
          <w:szCs w:val="20"/>
        </w:rPr>
        <w:t>100</w:t>
      </w:r>
    </w:p>
    <w:p w14:paraId="56DCE961" w14:textId="77777777" w:rsidR="004C6862" w:rsidRPr="006F4BED" w:rsidRDefault="00000000" w:rsidP="006F4BED">
      <w:pPr>
        <w:suppressAutoHyphens w:val="0"/>
        <w:spacing w:line="276" w:lineRule="auto"/>
        <w:rPr>
          <w:rFonts w:ascii="Verdana" w:hAnsi="Verdana"/>
          <w:sz w:val="20"/>
        </w:rPr>
      </w:pPr>
      <w:r w:rsidRPr="006F4BED">
        <w:rPr>
          <w:rFonts w:ascii="Verdana" w:hAnsi="Verdana" w:cs="Arial"/>
          <w:sz w:val="20"/>
        </w:rPr>
        <w:t xml:space="preserve">Onde: </w:t>
      </w:r>
    </w:p>
    <w:p w14:paraId="73F22359" w14:textId="77777777" w:rsidR="004C6862" w:rsidRPr="006F4BED" w:rsidRDefault="00000000" w:rsidP="006F4BED">
      <w:pPr>
        <w:suppressAutoHyphens w:val="0"/>
        <w:spacing w:line="276" w:lineRule="auto"/>
        <w:rPr>
          <w:rFonts w:ascii="Verdana" w:hAnsi="Verdana"/>
          <w:sz w:val="20"/>
        </w:rPr>
      </w:pPr>
      <w:r w:rsidRPr="006F4BED">
        <w:rPr>
          <w:rFonts w:ascii="Verdana" w:hAnsi="Verdana" w:cs="Arial"/>
          <w:sz w:val="20"/>
        </w:rPr>
        <w:t xml:space="preserve">VM = Valor da Multa Financeira; </w:t>
      </w:r>
    </w:p>
    <w:p w14:paraId="2B4309DD" w14:textId="77777777" w:rsidR="004C6862" w:rsidRPr="006F4BED" w:rsidRDefault="00000000" w:rsidP="006F4BED">
      <w:pPr>
        <w:suppressAutoHyphens w:val="0"/>
        <w:spacing w:line="276" w:lineRule="auto"/>
        <w:rPr>
          <w:rFonts w:ascii="Verdana" w:hAnsi="Verdana"/>
          <w:sz w:val="20"/>
        </w:rPr>
      </w:pPr>
      <w:r w:rsidRPr="006F4BED">
        <w:rPr>
          <w:rFonts w:ascii="Verdana" w:hAnsi="Verdana" w:cs="Arial"/>
          <w:sz w:val="20"/>
        </w:rPr>
        <w:t xml:space="preserve">VF = Valor da Nota Fiscal; </w:t>
      </w:r>
    </w:p>
    <w:p w14:paraId="45DE38EE" w14:textId="77777777" w:rsidR="004C6862" w:rsidRPr="006F4BED" w:rsidRDefault="00000000" w:rsidP="006F4BED">
      <w:pPr>
        <w:pStyle w:val="PargrafodaLista"/>
        <w:tabs>
          <w:tab w:val="left" w:pos="518"/>
        </w:tabs>
        <w:ind w:left="0"/>
        <w:rPr>
          <w:rFonts w:ascii="Verdana" w:hAnsi="Verdana"/>
          <w:sz w:val="20"/>
          <w:szCs w:val="20"/>
        </w:rPr>
      </w:pPr>
      <w:r w:rsidRPr="006F4BED">
        <w:rPr>
          <w:rFonts w:ascii="Verdana" w:eastAsia="Times New Roman" w:hAnsi="Verdana" w:cs="Arial"/>
          <w:sz w:val="20"/>
          <w:szCs w:val="20"/>
        </w:rPr>
        <w:t>ND = Número de dias em atraso.</w:t>
      </w:r>
    </w:p>
    <w:p w14:paraId="793ACD89" w14:textId="77777777" w:rsidR="004C6862" w:rsidRPr="006F4BED" w:rsidRDefault="00000000" w:rsidP="006F4BED">
      <w:pPr>
        <w:suppressAutoHyphens w:val="0"/>
        <w:spacing w:line="276" w:lineRule="auto"/>
        <w:jc w:val="both"/>
        <w:rPr>
          <w:rFonts w:ascii="Verdana" w:hAnsi="Verdana"/>
          <w:sz w:val="20"/>
        </w:rPr>
      </w:pPr>
      <w:r w:rsidRPr="006F4BED">
        <w:rPr>
          <w:rFonts w:ascii="Verdana" w:hAnsi="Verdana" w:cs="Arial"/>
          <w:sz w:val="20"/>
        </w:rPr>
        <w:t>9.</w:t>
      </w:r>
      <w:proofErr w:type="gramStart"/>
      <w:r w:rsidRPr="006F4BED">
        <w:rPr>
          <w:rFonts w:ascii="Verdana" w:hAnsi="Verdana" w:cs="Arial"/>
          <w:sz w:val="20"/>
        </w:rPr>
        <w:t>12..</w:t>
      </w:r>
      <w:proofErr w:type="gramEnd"/>
      <w:r w:rsidRPr="006F4BED">
        <w:rPr>
          <w:rFonts w:ascii="Verdana" w:hAnsi="Verdana" w:cs="Arial"/>
          <w:sz w:val="20"/>
        </w:rPr>
        <w:t xml:space="preserve"> A NOTA FISCAL ELETRÔNICA deverá conter o mesmo CNPJ e razão social apresentados quando na proposta, assim como, o número da contratação, o (s) objeto (s), os valores unitários e totais.</w:t>
      </w:r>
    </w:p>
    <w:p w14:paraId="5FEC011F" w14:textId="77777777" w:rsidR="004C6862" w:rsidRPr="006F4BED" w:rsidRDefault="00000000" w:rsidP="006F4BED">
      <w:pPr>
        <w:suppressAutoHyphens w:val="0"/>
        <w:spacing w:line="276" w:lineRule="auto"/>
        <w:jc w:val="both"/>
        <w:rPr>
          <w:rFonts w:ascii="Verdana" w:hAnsi="Verdana"/>
          <w:sz w:val="20"/>
        </w:rPr>
      </w:pPr>
      <w:r w:rsidRPr="006F4BED">
        <w:rPr>
          <w:rFonts w:ascii="Verdana" w:hAnsi="Verdana" w:cs="Arial"/>
          <w:sz w:val="20"/>
        </w:rPr>
        <w:t xml:space="preserve">9.13. Qualquer alteração feita no contrato social, ato constitutivo ou estatuto deverá ser comunicado ao CONTRATANTE, mediante documentação própria, para apreciação da autoridade competente. </w:t>
      </w:r>
    </w:p>
    <w:p w14:paraId="7BF3E1F1" w14:textId="77777777" w:rsidR="004C6862" w:rsidRPr="006F4BED" w:rsidRDefault="00000000" w:rsidP="006F4BED">
      <w:pPr>
        <w:suppressAutoHyphens w:val="0"/>
        <w:spacing w:line="276" w:lineRule="auto"/>
        <w:jc w:val="both"/>
        <w:rPr>
          <w:rFonts w:ascii="Verdana" w:hAnsi="Verdana"/>
          <w:sz w:val="20"/>
        </w:rPr>
      </w:pPr>
      <w:r w:rsidRPr="006F4BED">
        <w:rPr>
          <w:rFonts w:ascii="Verdana" w:hAnsi="Verdana" w:cs="Arial"/>
          <w:sz w:val="20"/>
        </w:rPr>
        <w:t>9.14. O CONTRATANTE poderá deduzir do pagamento importâncias que a qualquer título lhe forem devidos pela empresa CONTRATADA, em decorrência de descumprimento de suas obrigações.</w:t>
      </w:r>
    </w:p>
    <w:p w14:paraId="562FD907" w14:textId="77777777" w:rsidR="004C6862" w:rsidRPr="006F4BED" w:rsidRDefault="00000000" w:rsidP="006F4BED">
      <w:pPr>
        <w:pStyle w:val="Default"/>
        <w:spacing w:line="276" w:lineRule="auto"/>
        <w:ind w:left="-22"/>
        <w:jc w:val="both"/>
        <w:rPr>
          <w:rFonts w:ascii="Verdana" w:hAnsi="Verdana"/>
          <w:color w:val="auto"/>
          <w:sz w:val="20"/>
          <w:szCs w:val="20"/>
        </w:rPr>
      </w:pPr>
      <w:r w:rsidRPr="006F4BED">
        <w:rPr>
          <w:rFonts w:ascii="Verdana" w:hAnsi="Verdana" w:cs="Arial"/>
          <w:color w:val="auto"/>
          <w:sz w:val="20"/>
          <w:szCs w:val="20"/>
        </w:rPr>
        <w:t xml:space="preserve">9.15. </w:t>
      </w:r>
      <w:r w:rsidRPr="006F4BED">
        <w:rPr>
          <w:rFonts w:ascii="Verdana" w:hAnsi="Verdana" w:cs="Arial"/>
          <w:color w:val="auto"/>
          <w:sz w:val="20"/>
          <w:szCs w:val="20"/>
          <w:lang w:eastAsia="en-US"/>
        </w:rPr>
        <w:t xml:space="preserve">Para a efetivação do pagamento, a CONTRATADA deverá manter as mesmas </w:t>
      </w:r>
      <w:r w:rsidRPr="006F4BED">
        <w:rPr>
          <w:rFonts w:ascii="Verdana" w:hAnsi="Verdana" w:cs="Arial"/>
          <w:color w:val="auto"/>
          <w:sz w:val="20"/>
          <w:szCs w:val="20"/>
          <w:lang w:eastAsia="pt-BR"/>
        </w:rPr>
        <w:t>condições relativas à proposta de preço e a habilitação;</w:t>
      </w:r>
    </w:p>
    <w:p w14:paraId="04A5D2C3" w14:textId="77777777" w:rsidR="004C6862" w:rsidRPr="006F4BED" w:rsidRDefault="004C6862" w:rsidP="006F4BED">
      <w:pPr>
        <w:pStyle w:val="Default"/>
        <w:spacing w:line="276" w:lineRule="auto"/>
        <w:ind w:left="-22"/>
        <w:jc w:val="both"/>
        <w:rPr>
          <w:rFonts w:ascii="Verdana" w:hAnsi="Verdana" w:cs="Arial"/>
          <w:color w:val="auto"/>
          <w:sz w:val="20"/>
          <w:szCs w:val="20"/>
          <w:lang w:eastAsia="pt-BR"/>
        </w:rPr>
      </w:pPr>
    </w:p>
    <w:p w14:paraId="689347EC" w14:textId="77777777" w:rsidR="004C6862" w:rsidRPr="006F4BED" w:rsidRDefault="00000000" w:rsidP="006F4BED">
      <w:pPr>
        <w:spacing w:line="276" w:lineRule="auto"/>
        <w:ind w:left="-79"/>
        <w:jc w:val="both"/>
        <w:rPr>
          <w:rFonts w:ascii="Verdana" w:hAnsi="Verdana"/>
          <w:sz w:val="20"/>
        </w:rPr>
      </w:pPr>
      <w:r w:rsidRPr="006F4BED">
        <w:rPr>
          <w:rFonts w:ascii="Verdana" w:hAnsi="Verdana"/>
          <w:b/>
          <w:bCs/>
          <w:sz w:val="20"/>
          <w:lang w:eastAsia="en-US"/>
        </w:rPr>
        <w:lastRenderedPageBreak/>
        <w:t xml:space="preserve">10. DA HABILITAÇÃO </w:t>
      </w:r>
    </w:p>
    <w:p w14:paraId="753B14B4" w14:textId="77777777" w:rsidR="004C6862" w:rsidRPr="006F4BED" w:rsidRDefault="00000000" w:rsidP="006F4BED">
      <w:pPr>
        <w:pStyle w:val="Nivel01"/>
        <w:tabs>
          <w:tab w:val="left" w:pos="517"/>
          <w:tab w:val="left" w:pos="683"/>
        </w:tabs>
        <w:spacing w:before="57" w:after="57" w:line="276" w:lineRule="auto"/>
        <w:ind w:left="-57"/>
        <w:rPr>
          <w:rFonts w:ascii="Verdana" w:hAnsi="Verdana"/>
          <w:color w:val="auto"/>
        </w:rPr>
      </w:pPr>
      <w:r w:rsidRPr="006F4BED">
        <w:rPr>
          <w:rFonts w:ascii="Verdana" w:hAnsi="Verdana" w:cs="Verdana"/>
          <w:b w:val="0"/>
          <w:bCs w:val="0"/>
          <w:color w:val="auto"/>
          <w:lang w:eastAsia="ar-SA"/>
        </w:rPr>
        <w:t>10.1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14:paraId="769633C6" w14:textId="77777777" w:rsidR="004C6862" w:rsidRPr="006F4BED" w:rsidRDefault="00000000" w:rsidP="006F4BED">
      <w:pPr>
        <w:pStyle w:val="PargrafodaLista"/>
        <w:spacing w:before="57" w:after="57"/>
        <w:ind w:left="0"/>
        <w:jc w:val="both"/>
        <w:rPr>
          <w:rFonts w:ascii="Verdana" w:hAnsi="Verdana"/>
          <w:sz w:val="20"/>
          <w:szCs w:val="20"/>
        </w:rPr>
      </w:pPr>
      <w:r w:rsidRPr="006F4BED">
        <w:rPr>
          <w:rFonts w:ascii="Verdana" w:hAnsi="Verdana" w:cs="Verdana"/>
          <w:sz w:val="20"/>
          <w:szCs w:val="20"/>
          <w:lang w:eastAsia="ar-SA"/>
        </w:rPr>
        <w:t>a) SICAF;</w:t>
      </w:r>
    </w:p>
    <w:p w14:paraId="7B4D32D4" w14:textId="77777777" w:rsidR="004C6862" w:rsidRPr="006F4BED" w:rsidRDefault="00000000" w:rsidP="006F4BED">
      <w:pPr>
        <w:pStyle w:val="PargrafodaLista"/>
        <w:spacing w:before="57" w:after="57"/>
        <w:ind w:left="0"/>
        <w:jc w:val="both"/>
        <w:rPr>
          <w:sz w:val="20"/>
          <w:szCs w:val="20"/>
        </w:rPr>
      </w:pPr>
      <w:r w:rsidRPr="006F4BED">
        <w:rPr>
          <w:rFonts w:ascii="Verdana" w:hAnsi="Verdana" w:cs="Verdana"/>
          <w:sz w:val="20"/>
          <w:szCs w:val="20"/>
          <w:lang w:eastAsia="ar-SA"/>
        </w:rPr>
        <w:t>b) Cadastro Nacional de Empresas Inidôneas e Suspensas – CEIS, mantido pela Controladoria-Geral da União (</w:t>
      </w:r>
      <w:hyperlink r:id="rId9">
        <w:r w:rsidRPr="006F4BED">
          <w:rPr>
            <w:rFonts w:ascii="Verdana" w:hAnsi="Verdana" w:cs="Verdana"/>
            <w:sz w:val="20"/>
            <w:szCs w:val="20"/>
            <w:u w:val="single"/>
            <w:lang w:eastAsia="ar-SA"/>
          </w:rPr>
          <w:t>www.portaldatransparencia.gov.br/ceis</w:t>
        </w:r>
      </w:hyperlink>
      <w:r w:rsidRPr="006F4BED">
        <w:rPr>
          <w:rFonts w:ascii="Verdana" w:hAnsi="Verdana" w:cs="Verdana"/>
          <w:sz w:val="20"/>
          <w:szCs w:val="20"/>
          <w:lang w:eastAsia="ar-SA"/>
        </w:rPr>
        <w:t>);</w:t>
      </w:r>
    </w:p>
    <w:p w14:paraId="5BA3F19D" w14:textId="77777777" w:rsidR="004C6862" w:rsidRPr="006F4BED" w:rsidRDefault="00000000" w:rsidP="006F4BED">
      <w:pPr>
        <w:pStyle w:val="PargrafodaLista"/>
        <w:spacing w:before="57" w:after="57"/>
        <w:ind w:left="0"/>
        <w:jc w:val="both"/>
        <w:rPr>
          <w:sz w:val="20"/>
          <w:szCs w:val="20"/>
        </w:rPr>
      </w:pPr>
      <w:r w:rsidRPr="006F4BED">
        <w:rPr>
          <w:rFonts w:ascii="Verdana" w:hAnsi="Verdana" w:cs="Verdana"/>
          <w:sz w:val="20"/>
          <w:szCs w:val="20"/>
          <w:lang w:eastAsia="ar-SA"/>
        </w:rPr>
        <w:t>c) Cadastro Nacional de Condenações Cíveis por Atos de Improbidade Administrativa, mantido pelo Conselho Nacional de Justiça (</w:t>
      </w:r>
      <w:hyperlink r:id="rId10">
        <w:r w:rsidRPr="006F4BED">
          <w:rPr>
            <w:rFonts w:ascii="Verdana" w:hAnsi="Verdana" w:cs="Verdana"/>
            <w:sz w:val="20"/>
            <w:szCs w:val="20"/>
            <w:u w:val="single"/>
            <w:lang w:eastAsia="ar-SA"/>
          </w:rPr>
          <w:t>www.cnj.jus.br/improbidade_adm/consultar_requerido.php</w:t>
        </w:r>
      </w:hyperlink>
      <w:r w:rsidRPr="006F4BED">
        <w:rPr>
          <w:rFonts w:ascii="Verdana" w:hAnsi="Verdana" w:cs="Verdana"/>
          <w:sz w:val="20"/>
          <w:szCs w:val="20"/>
          <w:lang w:eastAsia="ar-SA"/>
        </w:rPr>
        <w:t>).</w:t>
      </w:r>
    </w:p>
    <w:p w14:paraId="3B7904F4" w14:textId="77777777" w:rsidR="004C6862" w:rsidRPr="006F4BED" w:rsidRDefault="00000000" w:rsidP="006F4BED">
      <w:pPr>
        <w:pStyle w:val="PargrafodaLista"/>
        <w:spacing w:before="57" w:after="57"/>
        <w:ind w:left="0"/>
        <w:jc w:val="both"/>
        <w:rPr>
          <w:rFonts w:ascii="Verdana" w:hAnsi="Verdana"/>
          <w:sz w:val="20"/>
          <w:szCs w:val="20"/>
        </w:rPr>
      </w:pPr>
      <w:r w:rsidRPr="006F4BED">
        <w:rPr>
          <w:rFonts w:ascii="Verdana" w:hAnsi="Verdana" w:cs="Verdana"/>
          <w:sz w:val="20"/>
          <w:szCs w:val="20"/>
          <w:lang w:eastAsia="ar-SA"/>
        </w:rPr>
        <w:t>d) Cadastro de Inidôneos e o Cadastro Integrado de Condenações por Ilícitos Administrativos – CADICON, mantidos pelo Tribunal de Contas da União – TCU;</w:t>
      </w:r>
    </w:p>
    <w:p w14:paraId="2CBFD437" w14:textId="77777777" w:rsidR="004C6862" w:rsidRPr="006F4BED" w:rsidRDefault="00000000" w:rsidP="006F4BED">
      <w:pPr>
        <w:spacing w:before="57" w:after="57" w:line="276" w:lineRule="auto"/>
        <w:jc w:val="both"/>
        <w:rPr>
          <w:sz w:val="20"/>
        </w:rPr>
      </w:pPr>
      <w:r w:rsidRPr="006F4BED">
        <w:rPr>
          <w:rFonts w:ascii="Verdana" w:hAnsi="Verdana" w:cs="Verdana"/>
          <w:sz w:val="20"/>
          <w:lang w:eastAsia="ar-SA"/>
        </w:rPr>
        <w:t>e) Cadastro de empresas inid</w:t>
      </w:r>
      <w:r w:rsidRPr="006F4BED">
        <w:rPr>
          <w:rFonts w:ascii="Verdana" w:hAnsi="Verdana" w:cs="Verdana"/>
          <w:sz w:val="20"/>
        </w:rPr>
        <w:t>ôneas, mantido pelo Tribunal de Contas do Estado do Espírito Santo –TCE/ES(https://www.tcees.tc.br/portal-da-transparencia/consultas/lista-de-responsaveis/empresas-inidoneas/) e proibidas de contratar com o Poder Público estadual ou municipal(</w:t>
      </w:r>
      <w:hyperlink r:id="rId11">
        <w:r w:rsidRPr="006F4BED">
          <w:rPr>
            <w:rFonts w:ascii="Verdana" w:hAnsi="Verdana" w:cs="Verdana"/>
            <w:sz w:val="20"/>
            <w:u w:val="single"/>
          </w:rPr>
          <w:t>https://www.tcees.tc.br/portal-da-transparencia/consultas/lista-de</w:t>
        </w:r>
      </w:hyperlink>
      <w:r w:rsidRPr="006F4BED">
        <w:rPr>
          <w:rFonts w:ascii="Verdana" w:hAnsi="Verdana" w:cs="Verdana"/>
          <w:sz w:val="20"/>
        </w:rPr>
        <w:t xml:space="preserve"> responsáveis/proibidos-de-contratar/).</w:t>
      </w:r>
    </w:p>
    <w:p w14:paraId="563D1812" w14:textId="77777777" w:rsidR="004C6862" w:rsidRPr="006F4BED" w:rsidRDefault="00000000" w:rsidP="006F4BED">
      <w:pPr>
        <w:spacing w:before="57" w:after="57" w:line="276" w:lineRule="auto"/>
        <w:jc w:val="both"/>
        <w:rPr>
          <w:sz w:val="20"/>
        </w:rPr>
      </w:pPr>
      <w:r w:rsidRPr="006F4BED">
        <w:rPr>
          <w:rFonts w:ascii="Verdana" w:hAnsi="Verdana" w:cs="Verdana"/>
          <w:sz w:val="20"/>
          <w:lang w:eastAsia="ar-SA"/>
        </w:rPr>
        <w:t>10.1.1. Para a consulta de licitantes pessoa jurídica poderá haver a substituição das consultas das alíneas “b”, “c” e “d” acima pela Consulta Consolidada de Pessoa Jurídica do TCU (</w:t>
      </w:r>
      <w:hyperlink r:id="rId12">
        <w:r w:rsidRPr="006F4BED">
          <w:rPr>
            <w:rFonts w:ascii="Verdana" w:hAnsi="Verdana" w:cs="Verdana"/>
            <w:sz w:val="20"/>
            <w:u w:val="single"/>
            <w:lang w:eastAsia="ar-SA"/>
          </w:rPr>
          <w:t>https://certidoesapf.apps.tcu.gov.br/</w:t>
        </w:r>
      </w:hyperlink>
      <w:r w:rsidRPr="006F4BED">
        <w:rPr>
          <w:rFonts w:ascii="Verdana" w:hAnsi="Verdana" w:cs="Verdana"/>
          <w:sz w:val="20"/>
          <w:lang w:eastAsia="ar-SA"/>
        </w:rPr>
        <w:t>);</w:t>
      </w:r>
    </w:p>
    <w:p w14:paraId="00D15F6E" w14:textId="77777777" w:rsidR="004C6862" w:rsidRPr="006F4BED" w:rsidRDefault="00000000" w:rsidP="006F4BED">
      <w:pPr>
        <w:spacing w:before="57" w:after="57" w:line="276" w:lineRule="auto"/>
        <w:jc w:val="both"/>
        <w:rPr>
          <w:rFonts w:ascii="Verdana" w:hAnsi="Verdana"/>
          <w:sz w:val="20"/>
        </w:rPr>
      </w:pPr>
      <w:r w:rsidRPr="006F4BED">
        <w:rPr>
          <w:rFonts w:ascii="Verdana" w:hAnsi="Verdana" w:cs="Verdana"/>
          <w:sz w:val="20"/>
        </w:rPr>
        <w:t>10.1.2.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7B46C038" w14:textId="77777777" w:rsidR="004C6862" w:rsidRPr="006F4BED" w:rsidRDefault="00000000" w:rsidP="006F4BED">
      <w:pPr>
        <w:pStyle w:val="PargrafodaLista"/>
        <w:tabs>
          <w:tab w:val="left" w:pos="733"/>
          <w:tab w:val="left" w:pos="900"/>
        </w:tabs>
        <w:spacing w:before="57" w:after="57"/>
        <w:ind w:left="0"/>
        <w:jc w:val="both"/>
        <w:rPr>
          <w:rFonts w:ascii="Verdana" w:hAnsi="Verdana"/>
          <w:sz w:val="20"/>
          <w:szCs w:val="20"/>
        </w:rPr>
      </w:pPr>
      <w:r w:rsidRPr="006F4BED">
        <w:rPr>
          <w:rFonts w:ascii="Verdana" w:hAnsi="Verdana" w:cs="Verdana"/>
          <w:sz w:val="20"/>
          <w:szCs w:val="20"/>
        </w:rPr>
        <w:t>10.1.2.1. Caso conste na Consulta de Situação do Fornecedor a existência de Ocorrências Impeditivas Indiretas, o gestor diligenciará para verificar se houve fraude por parte das empresas apontadas no Relatório de Ocorrências Impeditivas Indiretas.</w:t>
      </w:r>
    </w:p>
    <w:p w14:paraId="64492C90" w14:textId="77777777" w:rsidR="004C6862" w:rsidRPr="006F4BED" w:rsidRDefault="00000000" w:rsidP="006F4BED">
      <w:pPr>
        <w:pStyle w:val="PargrafodaLista"/>
        <w:tabs>
          <w:tab w:val="left" w:pos="733"/>
          <w:tab w:val="left" w:pos="900"/>
        </w:tabs>
        <w:spacing w:before="57" w:after="57"/>
        <w:ind w:left="0"/>
        <w:jc w:val="both"/>
        <w:rPr>
          <w:rFonts w:ascii="Verdana" w:hAnsi="Verdana"/>
          <w:sz w:val="20"/>
          <w:szCs w:val="20"/>
        </w:rPr>
      </w:pPr>
      <w:r w:rsidRPr="006F4BED">
        <w:rPr>
          <w:rFonts w:ascii="Verdana" w:hAnsi="Verdana" w:cs="Verdana"/>
          <w:sz w:val="20"/>
          <w:szCs w:val="20"/>
        </w:rPr>
        <w:t>10.1.2.2. A tentativa de burla será verificada por meio dos vínculos societários, linhas de fornecimento similares, dentre outros.</w:t>
      </w:r>
    </w:p>
    <w:p w14:paraId="663F7E3B" w14:textId="77777777" w:rsidR="004C6862" w:rsidRPr="006F4BED" w:rsidRDefault="00000000" w:rsidP="006F4BED">
      <w:pPr>
        <w:pStyle w:val="PargrafodaLista"/>
        <w:tabs>
          <w:tab w:val="left" w:pos="733"/>
          <w:tab w:val="left" w:pos="900"/>
        </w:tabs>
        <w:spacing w:before="57" w:after="57"/>
        <w:ind w:left="0"/>
        <w:jc w:val="both"/>
        <w:rPr>
          <w:rFonts w:ascii="Verdana" w:hAnsi="Verdana"/>
          <w:sz w:val="20"/>
          <w:szCs w:val="20"/>
        </w:rPr>
      </w:pPr>
      <w:r w:rsidRPr="006F4BED">
        <w:rPr>
          <w:rFonts w:ascii="Verdana" w:hAnsi="Verdana" w:cs="Verdana"/>
          <w:sz w:val="20"/>
          <w:szCs w:val="20"/>
        </w:rPr>
        <w:t>102.1.2.3. O licitante será convocado para manifestação previamente à sua desclassificação.</w:t>
      </w:r>
    </w:p>
    <w:p w14:paraId="2CDA892F" w14:textId="77777777" w:rsidR="004C6862" w:rsidRPr="006F4BED" w:rsidRDefault="00000000" w:rsidP="006F4BED">
      <w:pPr>
        <w:pStyle w:val="PargrafodaLista"/>
        <w:spacing w:before="57" w:after="57"/>
        <w:ind w:left="0"/>
        <w:jc w:val="both"/>
        <w:rPr>
          <w:rFonts w:ascii="Verdana" w:hAnsi="Verdana"/>
          <w:sz w:val="20"/>
          <w:szCs w:val="20"/>
        </w:rPr>
      </w:pPr>
      <w:r w:rsidRPr="006F4BED">
        <w:rPr>
          <w:rFonts w:ascii="Verdana" w:hAnsi="Verdana" w:cs="Verdana"/>
          <w:sz w:val="20"/>
          <w:szCs w:val="20"/>
        </w:rPr>
        <w:t>10.1.</w:t>
      </w:r>
      <w:proofErr w:type="gramStart"/>
      <w:r w:rsidRPr="006F4BED">
        <w:rPr>
          <w:rFonts w:ascii="Verdana" w:hAnsi="Verdana" w:cs="Verdana"/>
          <w:sz w:val="20"/>
          <w:szCs w:val="20"/>
        </w:rPr>
        <w:t>3 .Constatada</w:t>
      </w:r>
      <w:proofErr w:type="gramEnd"/>
      <w:r w:rsidRPr="006F4BED">
        <w:rPr>
          <w:rFonts w:ascii="Verdana" w:hAnsi="Verdana" w:cs="Verdana"/>
          <w:sz w:val="20"/>
          <w:szCs w:val="20"/>
        </w:rPr>
        <w:t xml:space="preserve"> a existência de sanção, o Pregoeiro reputará o licitante inabilitado, por falta de condição de participação.</w:t>
      </w:r>
    </w:p>
    <w:p w14:paraId="56CD8B31" w14:textId="77777777" w:rsidR="004C6862" w:rsidRPr="006F4BED" w:rsidRDefault="00000000" w:rsidP="006F4BED">
      <w:pPr>
        <w:pStyle w:val="PargrafodaLista"/>
        <w:spacing w:before="57" w:after="57"/>
        <w:ind w:left="0"/>
        <w:jc w:val="both"/>
        <w:rPr>
          <w:rFonts w:ascii="Verdana" w:hAnsi="Verdana"/>
          <w:sz w:val="20"/>
          <w:szCs w:val="20"/>
        </w:rPr>
      </w:pPr>
      <w:r w:rsidRPr="006F4BED">
        <w:rPr>
          <w:rFonts w:ascii="Verdana" w:hAnsi="Verdana" w:cs="Verdana"/>
          <w:sz w:val="20"/>
          <w:szCs w:val="20"/>
        </w:rPr>
        <w:t xml:space="preserve">10.1.4. No caso de inabilitação, haverá nova verificação, pelo sistema, da eventual ocorrência do empate ficto, previsto nos </w:t>
      </w:r>
      <w:proofErr w:type="spellStart"/>
      <w:r w:rsidRPr="006F4BED">
        <w:rPr>
          <w:rFonts w:ascii="Verdana" w:hAnsi="Verdana" w:cs="Verdana"/>
          <w:sz w:val="20"/>
          <w:szCs w:val="20"/>
        </w:rPr>
        <w:t>arts</w:t>
      </w:r>
      <w:proofErr w:type="spellEnd"/>
      <w:r w:rsidRPr="006F4BED">
        <w:rPr>
          <w:rFonts w:ascii="Verdana" w:hAnsi="Verdana" w:cs="Verdana"/>
          <w:sz w:val="20"/>
          <w:szCs w:val="20"/>
        </w:rPr>
        <w:t>. 44 e 45 da Lei Complementar nº 123, de 2006, seguindo-se a disciplina antes estabelecida para aceitação da proposta subsequente.</w:t>
      </w:r>
    </w:p>
    <w:p w14:paraId="2661BCB5" w14:textId="77777777" w:rsidR="004C6862" w:rsidRPr="006F4BED" w:rsidRDefault="00000000" w:rsidP="006F4BED">
      <w:pPr>
        <w:pStyle w:val="PargrafodaLista"/>
        <w:tabs>
          <w:tab w:val="left" w:pos="567"/>
        </w:tabs>
        <w:spacing w:before="57" w:after="57"/>
        <w:ind w:left="0"/>
        <w:jc w:val="both"/>
        <w:rPr>
          <w:rFonts w:ascii="Verdana" w:hAnsi="Verdana"/>
          <w:sz w:val="20"/>
          <w:szCs w:val="20"/>
        </w:rPr>
      </w:pPr>
      <w:r w:rsidRPr="006F4BED">
        <w:rPr>
          <w:rFonts w:ascii="Verdana" w:hAnsi="Verdana" w:cs="Verdana"/>
          <w:sz w:val="20"/>
          <w:szCs w:val="20"/>
          <w:lang w:eastAsia="ar-SA"/>
        </w:rPr>
        <w:t xml:space="preserve">10.2 </w:t>
      </w:r>
      <w:r w:rsidRPr="006F4BED">
        <w:rPr>
          <w:rFonts w:ascii="Verdana" w:hAnsi="Verdana" w:cs="Verdana"/>
          <w:sz w:val="20"/>
          <w:szCs w:val="20"/>
        </w:rPr>
        <w:t>Caso atendidas as condições de participação, a habilitação dos licitantes será verificada por meio do SICAF, nos documentos por ele abrangidos</w:t>
      </w:r>
      <w:r w:rsidRPr="006F4BED">
        <w:rPr>
          <w:rFonts w:ascii="Verdana" w:hAnsi="Verdana" w:cs="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0E91206F" w14:textId="77777777" w:rsidR="004C6862" w:rsidRPr="006F4BED" w:rsidRDefault="00000000" w:rsidP="006F4BED">
      <w:pPr>
        <w:pStyle w:val="PargrafodaLista"/>
        <w:spacing w:before="57" w:after="57"/>
        <w:ind w:left="0"/>
        <w:jc w:val="both"/>
        <w:rPr>
          <w:rFonts w:ascii="Verdana" w:hAnsi="Verdana"/>
          <w:sz w:val="20"/>
          <w:szCs w:val="20"/>
        </w:rPr>
      </w:pPr>
      <w:r w:rsidRPr="006F4BED">
        <w:rPr>
          <w:rFonts w:ascii="Verdana" w:hAnsi="Verdana" w:cs="Verdana"/>
          <w:sz w:val="20"/>
          <w:szCs w:val="20"/>
          <w:lang w:eastAsia="ar-SA"/>
        </w:rPr>
        <w:t>10.2.1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7095EA09" w14:textId="77777777" w:rsidR="004C6862" w:rsidRPr="006F4BED" w:rsidRDefault="00000000" w:rsidP="006F4BED">
      <w:pPr>
        <w:pStyle w:val="PargrafodaLista"/>
        <w:spacing w:before="57" w:after="57"/>
        <w:ind w:left="0"/>
        <w:jc w:val="both"/>
        <w:rPr>
          <w:rFonts w:ascii="Verdana" w:hAnsi="Verdana"/>
          <w:sz w:val="20"/>
          <w:szCs w:val="20"/>
        </w:rPr>
      </w:pPr>
      <w:r w:rsidRPr="006F4BED">
        <w:rPr>
          <w:rFonts w:ascii="Verdana" w:hAnsi="Verdana" w:cs="Verdana"/>
          <w:sz w:val="20"/>
          <w:szCs w:val="20"/>
        </w:rPr>
        <w:lastRenderedPageBreak/>
        <w:t>10.2.2 É dever do licitante atualizar previamente as comprovações constantes do SICAF para que estejam vigentes na data da abertura da sessão pública, ou encaminhar, em conjunto com a apresentação da proposta, a respectiva documentação atualizada.</w:t>
      </w:r>
    </w:p>
    <w:p w14:paraId="42403F73" w14:textId="77777777" w:rsidR="004C6862" w:rsidRPr="006F4BED" w:rsidRDefault="00000000" w:rsidP="006F4BED">
      <w:pPr>
        <w:pStyle w:val="PargrafodaLista"/>
        <w:spacing w:before="57" w:after="57"/>
        <w:ind w:left="0"/>
        <w:jc w:val="both"/>
        <w:rPr>
          <w:rFonts w:ascii="Verdana" w:hAnsi="Verdana"/>
          <w:sz w:val="20"/>
          <w:szCs w:val="20"/>
        </w:rPr>
      </w:pPr>
      <w:r w:rsidRPr="006F4BED">
        <w:rPr>
          <w:rFonts w:ascii="Verdana" w:hAnsi="Verdana" w:cs="Verdana"/>
          <w:sz w:val="20"/>
          <w:szCs w:val="20"/>
        </w:rPr>
        <w:t>10.2.3 O descumprimento do subitem acima implicará a inabilitação do licitante, exceto se a consulta aos sítios eletrônicos oficiais emissores de certidões feita pelo Pregoeiro lograr êxito em encontrar a(s) certidão(</w:t>
      </w:r>
      <w:proofErr w:type="spellStart"/>
      <w:r w:rsidRPr="006F4BED">
        <w:rPr>
          <w:rFonts w:ascii="Verdana" w:hAnsi="Verdana" w:cs="Verdana"/>
          <w:sz w:val="20"/>
          <w:szCs w:val="20"/>
        </w:rPr>
        <w:t>ões</w:t>
      </w:r>
      <w:proofErr w:type="spellEnd"/>
      <w:r w:rsidRPr="006F4BED">
        <w:rPr>
          <w:rFonts w:ascii="Verdana" w:hAnsi="Verdana" w:cs="Verdana"/>
          <w:sz w:val="20"/>
          <w:szCs w:val="20"/>
        </w:rPr>
        <w:t>) válida(s), conforme art. 43, §3º, do Decreto 10.024, de 2019.</w:t>
      </w:r>
    </w:p>
    <w:p w14:paraId="35CEF313" w14:textId="77777777" w:rsidR="004C6862" w:rsidRPr="006F4BED" w:rsidRDefault="00000000" w:rsidP="006F4BED">
      <w:pPr>
        <w:pStyle w:val="PargrafodaLista"/>
        <w:spacing w:before="57" w:after="57"/>
        <w:ind w:left="0"/>
        <w:jc w:val="both"/>
        <w:rPr>
          <w:rFonts w:ascii="Verdana" w:hAnsi="Verdana"/>
          <w:sz w:val="20"/>
          <w:szCs w:val="20"/>
        </w:rPr>
      </w:pPr>
      <w:r w:rsidRPr="006F4BED">
        <w:rPr>
          <w:rFonts w:ascii="Verdana" w:hAnsi="Verdana" w:cs="Verdana"/>
          <w:sz w:val="20"/>
          <w:szCs w:val="20"/>
        </w:rPr>
        <w:t>10.3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5F4FE0A4" w14:textId="77777777" w:rsidR="004C6862" w:rsidRPr="006F4BED" w:rsidRDefault="00000000" w:rsidP="006F4BED">
      <w:pPr>
        <w:pStyle w:val="PargrafodaLista"/>
        <w:spacing w:before="57" w:after="57"/>
        <w:ind w:left="0"/>
        <w:jc w:val="both"/>
        <w:rPr>
          <w:rFonts w:ascii="Verdana" w:hAnsi="Verdana"/>
          <w:sz w:val="20"/>
          <w:szCs w:val="20"/>
        </w:rPr>
      </w:pPr>
      <w:r w:rsidRPr="006F4BED">
        <w:rPr>
          <w:rFonts w:ascii="Verdana" w:hAnsi="Verdana" w:cs="Verdana"/>
          <w:sz w:val="20"/>
          <w:szCs w:val="20"/>
        </w:rPr>
        <w:t xml:space="preserve">10.4 Somente haverá a necessidade de comprovação do preenchimento de requisitos mediante apresentação dos documentos originais </w:t>
      </w:r>
      <w:proofErr w:type="spellStart"/>
      <w:r w:rsidRPr="006F4BED">
        <w:rPr>
          <w:rFonts w:ascii="Verdana" w:hAnsi="Verdana" w:cs="Verdana"/>
          <w:sz w:val="20"/>
          <w:szCs w:val="20"/>
        </w:rPr>
        <w:t>não-digitais</w:t>
      </w:r>
      <w:proofErr w:type="spellEnd"/>
      <w:r w:rsidRPr="006F4BED">
        <w:rPr>
          <w:rFonts w:ascii="Verdana" w:hAnsi="Verdana" w:cs="Verdana"/>
          <w:sz w:val="20"/>
          <w:szCs w:val="20"/>
        </w:rPr>
        <w:t xml:space="preserve"> quando houver dúvida em relação à integridade do documento digital.</w:t>
      </w:r>
    </w:p>
    <w:p w14:paraId="1669CB06" w14:textId="77777777" w:rsidR="004C6862" w:rsidRPr="006F4BED" w:rsidRDefault="00000000" w:rsidP="006F4BED">
      <w:pPr>
        <w:pStyle w:val="PADRO"/>
        <w:widowControl/>
        <w:tabs>
          <w:tab w:val="left" w:pos="567"/>
        </w:tabs>
        <w:spacing w:before="57" w:after="57"/>
        <w:ind w:firstLine="0"/>
        <w:rPr>
          <w:rFonts w:ascii="Verdana" w:hAnsi="Verdana"/>
          <w:sz w:val="20"/>
          <w:szCs w:val="20"/>
        </w:rPr>
      </w:pPr>
      <w:r w:rsidRPr="006F4BED">
        <w:rPr>
          <w:rFonts w:ascii="Verdana" w:hAnsi="Verdana" w:cs="Verdana"/>
          <w:sz w:val="20"/>
          <w:szCs w:val="20"/>
        </w:rPr>
        <w:t>10.5 Não serão aceitos documentos de habilitação com indicação de CNPJ/CPF diferentes, salvo aqueles legalmente permitidos.</w:t>
      </w:r>
    </w:p>
    <w:p w14:paraId="739E57AE" w14:textId="77777777" w:rsidR="004C6862" w:rsidRPr="006F4BED" w:rsidRDefault="00000000" w:rsidP="006F4BED">
      <w:pPr>
        <w:pStyle w:val="PADRO"/>
        <w:widowControl/>
        <w:tabs>
          <w:tab w:val="left" w:pos="567"/>
        </w:tabs>
        <w:spacing w:before="57" w:after="57"/>
        <w:ind w:firstLine="0"/>
        <w:rPr>
          <w:rFonts w:ascii="Verdana" w:hAnsi="Verdana"/>
          <w:sz w:val="20"/>
          <w:szCs w:val="20"/>
        </w:rPr>
      </w:pPr>
      <w:r w:rsidRPr="006F4BED">
        <w:rPr>
          <w:rFonts w:ascii="Verdana" w:hAnsi="Verdana" w:cs="Verdana"/>
          <w:sz w:val="20"/>
          <w:szCs w:val="20"/>
        </w:rPr>
        <w:t>10.6 Serão aceitos registros de CNPJ de licitante matriz e filial com diferenças de números de documentos pertinentes ao CND e ao CRF/FGTS, quando for comprovada a centralização do recolhimento dessas contribuições.</w:t>
      </w:r>
    </w:p>
    <w:p w14:paraId="1C969863" w14:textId="77777777" w:rsidR="004C6862" w:rsidRPr="006F4BED" w:rsidRDefault="00000000" w:rsidP="006F4BED">
      <w:pPr>
        <w:pStyle w:val="PADRO"/>
        <w:widowControl/>
        <w:tabs>
          <w:tab w:val="left" w:pos="567"/>
        </w:tabs>
        <w:spacing w:before="0" w:after="0"/>
        <w:ind w:firstLine="0"/>
        <w:rPr>
          <w:rFonts w:ascii="Verdana" w:hAnsi="Verdana"/>
          <w:sz w:val="20"/>
          <w:szCs w:val="20"/>
        </w:rPr>
      </w:pPr>
      <w:r w:rsidRPr="006F4BED">
        <w:rPr>
          <w:rFonts w:ascii="Verdana" w:hAnsi="Verdana" w:cs="Verdana"/>
          <w:sz w:val="20"/>
          <w:szCs w:val="20"/>
        </w:rPr>
        <w:t>10.7 Ressalvado o disposto no item 5.3, os licitantes deverão encaminhar, nos termos deste Edital, a documentação relacionada nos itens a seguir, para fins de habilitação:</w:t>
      </w:r>
    </w:p>
    <w:p w14:paraId="5860D046" w14:textId="77777777" w:rsidR="004C6862" w:rsidRPr="006F4BED" w:rsidRDefault="004C6862" w:rsidP="006F4BED">
      <w:pPr>
        <w:pStyle w:val="PADRO"/>
        <w:widowControl/>
        <w:tabs>
          <w:tab w:val="left" w:pos="567"/>
        </w:tabs>
        <w:spacing w:before="0" w:after="0"/>
        <w:ind w:firstLine="0"/>
        <w:rPr>
          <w:rFonts w:ascii="Verdana" w:hAnsi="Verdana" w:cs="Arial"/>
          <w:b/>
          <w:sz w:val="20"/>
          <w:szCs w:val="20"/>
          <w:u w:val="single"/>
        </w:rPr>
      </w:pPr>
    </w:p>
    <w:p w14:paraId="1523041E" w14:textId="77777777" w:rsidR="004C6862" w:rsidRPr="006F4BED" w:rsidRDefault="00000000" w:rsidP="006F4BED">
      <w:pPr>
        <w:pStyle w:val="PargrafodaLista"/>
        <w:spacing w:before="57" w:after="57"/>
        <w:ind w:left="0"/>
        <w:jc w:val="both"/>
        <w:rPr>
          <w:rFonts w:ascii="Verdana" w:hAnsi="Verdana"/>
          <w:sz w:val="20"/>
          <w:szCs w:val="20"/>
        </w:rPr>
      </w:pPr>
      <w:r w:rsidRPr="006F4BED">
        <w:rPr>
          <w:rFonts w:ascii="Verdana" w:hAnsi="Verdana" w:cs="Verdana"/>
          <w:b/>
          <w:bCs/>
          <w:sz w:val="20"/>
          <w:szCs w:val="20"/>
        </w:rPr>
        <w:tab/>
        <w:t>10.8 Habilitação jurídica:</w:t>
      </w:r>
    </w:p>
    <w:p w14:paraId="7B61C1F2" w14:textId="77777777" w:rsidR="004C6862" w:rsidRPr="006F4BED" w:rsidRDefault="00000000" w:rsidP="006F4BED">
      <w:pPr>
        <w:pStyle w:val="PargrafodaLista"/>
        <w:spacing w:before="57" w:after="57"/>
        <w:ind w:left="0"/>
        <w:jc w:val="both"/>
        <w:rPr>
          <w:rFonts w:ascii="Verdana" w:hAnsi="Verdana"/>
          <w:sz w:val="20"/>
          <w:szCs w:val="20"/>
        </w:rPr>
      </w:pPr>
      <w:r w:rsidRPr="006F4BED">
        <w:rPr>
          <w:rFonts w:ascii="Verdana" w:hAnsi="Verdana" w:cs="Verdana"/>
          <w:sz w:val="20"/>
          <w:szCs w:val="20"/>
        </w:rPr>
        <w:t>10.8.1 No caso de empresário individual: inscrição no Registro Público de Empresas Mercantis, a cargo da Junta Comercial da respectiva sede;</w:t>
      </w:r>
    </w:p>
    <w:p w14:paraId="705A52F4" w14:textId="77777777" w:rsidR="004C6862" w:rsidRPr="006F4BED" w:rsidRDefault="00000000" w:rsidP="006F4BED">
      <w:pPr>
        <w:pStyle w:val="PargrafodaLista"/>
        <w:spacing w:before="57" w:after="57"/>
        <w:ind w:left="0"/>
        <w:jc w:val="both"/>
        <w:rPr>
          <w:sz w:val="20"/>
          <w:szCs w:val="20"/>
        </w:rPr>
      </w:pPr>
      <w:r w:rsidRPr="006F4BED">
        <w:rPr>
          <w:rFonts w:ascii="Verdana" w:hAnsi="Verdana" w:cs="Verdana"/>
          <w:sz w:val="20"/>
          <w:szCs w:val="20"/>
        </w:rPr>
        <w:t xml:space="preserve">10.8.2 Em se tratando de microempreendedor individual – MEI: Certificado da Condição de Microempreendedor Individual – CCMEI, cuja aceitação ficará condicionada à verificação da autenticidade no sítio </w:t>
      </w:r>
      <w:hyperlink r:id="rId13">
        <w:r w:rsidRPr="006F4BED">
          <w:rPr>
            <w:rFonts w:ascii="Verdana" w:hAnsi="Verdana" w:cs="Verdana"/>
            <w:sz w:val="20"/>
            <w:szCs w:val="20"/>
            <w:u w:val="single"/>
          </w:rPr>
          <w:t>www.portaldoempreendedor.gov.br</w:t>
        </w:r>
      </w:hyperlink>
      <w:r w:rsidRPr="006F4BED">
        <w:rPr>
          <w:rFonts w:ascii="Verdana" w:hAnsi="Verdana" w:cs="Verdana"/>
          <w:sz w:val="20"/>
          <w:szCs w:val="20"/>
        </w:rPr>
        <w:t>;</w:t>
      </w:r>
    </w:p>
    <w:p w14:paraId="542D4629" w14:textId="77777777" w:rsidR="004C6862" w:rsidRPr="006F4BED" w:rsidRDefault="00000000" w:rsidP="006F4BED">
      <w:pPr>
        <w:pStyle w:val="PargrafodaLista"/>
        <w:spacing w:before="57" w:after="57"/>
        <w:ind w:left="0"/>
        <w:jc w:val="both"/>
        <w:rPr>
          <w:rFonts w:ascii="Verdana" w:hAnsi="Verdana"/>
          <w:sz w:val="20"/>
          <w:szCs w:val="20"/>
        </w:rPr>
      </w:pPr>
      <w:r w:rsidRPr="006F4BED">
        <w:rPr>
          <w:rFonts w:ascii="Verdana" w:hAnsi="Verdana" w:cs="Verdana"/>
          <w:sz w:val="20"/>
          <w:szCs w:val="20"/>
        </w:rPr>
        <w:t>10.8.3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67E985E8" w14:textId="77777777" w:rsidR="004C6862" w:rsidRPr="006F4BED" w:rsidRDefault="00000000" w:rsidP="006F4BED">
      <w:pPr>
        <w:pStyle w:val="PargrafodaLista"/>
        <w:spacing w:before="57" w:after="57"/>
        <w:ind w:left="0"/>
        <w:jc w:val="both"/>
        <w:rPr>
          <w:rFonts w:ascii="Verdana" w:hAnsi="Verdana"/>
          <w:sz w:val="20"/>
          <w:szCs w:val="20"/>
        </w:rPr>
      </w:pPr>
      <w:r w:rsidRPr="006F4BED">
        <w:rPr>
          <w:rFonts w:ascii="Verdana" w:hAnsi="Verdana" w:cs="Verdana"/>
          <w:sz w:val="20"/>
          <w:szCs w:val="20"/>
        </w:rPr>
        <w:t>10.8.4 Inscrição no Registro Público de Empresas Mercantis onde opera, com averbação no Registro onde tem sede a matriz, no caso de ser o participante sucursal, filial ou agência;</w:t>
      </w:r>
    </w:p>
    <w:p w14:paraId="04C30E85" w14:textId="77777777" w:rsidR="004C6862" w:rsidRPr="006F4BED" w:rsidRDefault="00000000" w:rsidP="006F4BED">
      <w:pPr>
        <w:pStyle w:val="PargrafodaLista"/>
        <w:spacing w:before="57" w:after="57"/>
        <w:ind w:left="0"/>
        <w:jc w:val="both"/>
        <w:rPr>
          <w:rFonts w:ascii="Verdana" w:hAnsi="Verdana"/>
          <w:sz w:val="20"/>
          <w:szCs w:val="20"/>
        </w:rPr>
      </w:pPr>
      <w:r w:rsidRPr="006F4BED">
        <w:rPr>
          <w:rFonts w:ascii="Verdana" w:hAnsi="Verdana" w:cs="Verdana"/>
          <w:sz w:val="20"/>
          <w:szCs w:val="20"/>
        </w:rPr>
        <w:t>10.8.5 No caso de sociedade simples: inscrição do ato constitutivo no Registro Civil das Pessoas Jurídicas do local de sua sede, acompanhada de prova da indicação dos seus administradores;</w:t>
      </w:r>
    </w:p>
    <w:p w14:paraId="4A10B3BF" w14:textId="77777777" w:rsidR="004C6862" w:rsidRPr="006F4BED" w:rsidRDefault="00000000" w:rsidP="006F4BED">
      <w:pPr>
        <w:pStyle w:val="PargrafodaLista"/>
        <w:spacing w:before="57" w:after="57"/>
        <w:ind w:left="0"/>
        <w:jc w:val="both"/>
        <w:rPr>
          <w:rFonts w:ascii="Verdana" w:hAnsi="Verdana"/>
          <w:sz w:val="20"/>
          <w:szCs w:val="20"/>
        </w:rPr>
      </w:pPr>
      <w:r w:rsidRPr="006F4BED">
        <w:rPr>
          <w:rFonts w:ascii="Verdana" w:hAnsi="Verdana" w:cs="Verdana"/>
          <w:sz w:val="20"/>
          <w:szCs w:val="20"/>
        </w:rPr>
        <w:t>10.8.6</w:t>
      </w:r>
      <w:r w:rsidRPr="006F4BED">
        <w:rPr>
          <w:rFonts w:ascii="Verdana" w:hAnsi="Verdana" w:cs="Verdana"/>
          <w:b/>
          <w:bCs/>
          <w:sz w:val="20"/>
          <w:szCs w:val="20"/>
        </w:rPr>
        <w:t xml:space="preserve"> </w:t>
      </w:r>
      <w:r w:rsidRPr="006F4BED">
        <w:rPr>
          <w:rFonts w:ascii="Verdana" w:hAnsi="Verdana" w:cs="Verdana"/>
          <w:bCs/>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7DCC7F66" w14:textId="77777777" w:rsidR="004C6862" w:rsidRPr="006F4BED" w:rsidRDefault="00000000" w:rsidP="006F4BED">
      <w:pPr>
        <w:pStyle w:val="PargrafodaLista"/>
        <w:spacing w:before="57" w:after="57"/>
        <w:ind w:left="0"/>
        <w:jc w:val="both"/>
        <w:rPr>
          <w:rFonts w:ascii="Verdana" w:hAnsi="Verdana"/>
          <w:sz w:val="20"/>
          <w:szCs w:val="20"/>
        </w:rPr>
      </w:pPr>
      <w:r w:rsidRPr="006F4BED">
        <w:rPr>
          <w:rFonts w:ascii="Verdana" w:hAnsi="Verdana" w:cs="Verdana"/>
          <w:sz w:val="20"/>
          <w:szCs w:val="20"/>
        </w:rPr>
        <w:t>10.8.7 No caso de empresa ou sociedade estrangeira em funcionamento no País: decreto de autorização;</w:t>
      </w:r>
    </w:p>
    <w:p w14:paraId="2940642B" w14:textId="77777777" w:rsidR="004C6862" w:rsidRPr="006F4BED" w:rsidRDefault="00000000" w:rsidP="006F4BED">
      <w:pPr>
        <w:pStyle w:val="PargrafodaLista"/>
        <w:spacing w:before="57" w:after="57"/>
        <w:ind w:left="0"/>
        <w:jc w:val="both"/>
        <w:rPr>
          <w:rFonts w:ascii="Verdana" w:hAnsi="Verdana"/>
          <w:sz w:val="20"/>
          <w:szCs w:val="20"/>
        </w:rPr>
      </w:pPr>
      <w:r w:rsidRPr="006F4BED">
        <w:rPr>
          <w:rFonts w:ascii="Verdana" w:hAnsi="Verdana" w:cs="Verdana"/>
          <w:sz w:val="20"/>
          <w:szCs w:val="20"/>
        </w:rPr>
        <w:t>10.8.8 Os documentos acima deverão estar acompanhados de todas as alterações ou da c</w:t>
      </w:r>
      <w:r w:rsidRPr="006F4BED">
        <w:rPr>
          <w:rFonts w:ascii="Verdana" w:hAnsi="Verdana" w:cs="Verdana"/>
          <w:bCs/>
          <w:sz w:val="20"/>
          <w:szCs w:val="20"/>
        </w:rPr>
        <w:t>onsolidação respectiva;</w:t>
      </w:r>
    </w:p>
    <w:p w14:paraId="264F7FB1" w14:textId="77777777" w:rsidR="004C6862" w:rsidRPr="006F4BED" w:rsidRDefault="004C6862" w:rsidP="006F4BED">
      <w:pPr>
        <w:pStyle w:val="PargrafodaLista"/>
        <w:ind w:left="0"/>
        <w:jc w:val="both"/>
        <w:rPr>
          <w:rFonts w:ascii="Verdana" w:hAnsi="Verdana" w:cs="Arial"/>
          <w:b/>
          <w:sz w:val="20"/>
          <w:szCs w:val="20"/>
          <w:u w:val="single"/>
        </w:rPr>
      </w:pPr>
    </w:p>
    <w:p w14:paraId="52E27A5F" w14:textId="77777777" w:rsidR="004C6862" w:rsidRPr="006F4BED" w:rsidRDefault="00000000" w:rsidP="006F4BED">
      <w:pPr>
        <w:pStyle w:val="PargrafodaLista"/>
        <w:spacing w:after="0"/>
        <w:ind w:left="0"/>
        <w:jc w:val="both"/>
        <w:rPr>
          <w:rFonts w:ascii="Verdana" w:hAnsi="Verdana"/>
          <w:sz w:val="20"/>
          <w:szCs w:val="20"/>
        </w:rPr>
      </w:pPr>
      <w:r w:rsidRPr="006F4BED">
        <w:rPr>
          <w:rFonts w:ascii="Verdana" w:hAnsi="Verdana" w:cs="Verdana"/>
          <w:b/>
          <w:bCs/>
          <w:sz w:val="20"/>
          <w:szCs w:val="20"/>
        </w:rPr>
        <w:tab/>
        <w:t>10.9. Regularidade fiscal e trabalhista:</w:t>
      </w:r>
    </w:p>
    <w:p w14:paraId="557D7CE1" w14:textId="77777777" w:rsidR="004C6862" w:rsidRPr="006F4BED" w:rsidRDefault="00000000" w:rsidP="006F4BED">
      <w:pPr>
        <w:spacing w:line="276" w:lineRule="auto"/>
        <w:jc w:val="both"/>
        <w:rPr>
          <w:rFonts w:ascii="Verdana" w:hAnsi="Verdana"/>
          <w:sz w:val="20"/>
        </w:rPr>
      </w:pPr>
      <w:r w:rsidRPr="006F4BED">
        <w:rPr>
          <w:rFonts w:ascii="Verdana" w:hAnsi="Verdana" w:cs="Verdana"/>
          <w:sz w:val="20"/>
          <w:lang w:eastAsia="en-US"/>
        </w:rPr>
        <w:t>10.9.1 Prova de inscrição no Cadastro Nacional de Pessoas Jurídicas ou no Cadastro de Pessoas Físicas, conforme o caso;</w:t>
      </w:r>
    </w:p>
    <w:p w14:paraId="4A2CB2EE" w14:textId="77777777" w:rsidR="004C6862" w:rsidRPr="006F4BED" w:rsidRDefault="00000000" w:rsidP="006F4BED">
      <w:pPr>
        <w:spacing w:before="57" w:after="57" w:line="276" w:lineRule="auto"/>
        <w:jc w:val="both"/>
        <w:rPr>
          <w:rFonts w:ascii="Verdana" w:hAnsi="Verdana"/>
          <w:sz w:val="20"/>
        </w:rPr>
      </w:pPr>
      <w:r w:rsidRPr="006F4BED">
        <w:rPr>
          <w:rFonts w:ascii="Verdana" w:hAnsi="Verdana" w:cs="Verdana"/>
          <w:sz w:val="20"/>
          <w:lang w:eastAsia="en-US"/>
        </w:rPr>
        <w:lastRenderedPageBreak/>
        <w:t>10.9.2 Certidão de regularidade junto à fazenda pública Municipal, do domicílio do Licitante;</w:t>
      </w:r>
    </w:p>
    <w:p w14:paraId="2FD94395" w14:textId="77777777" w:rsidR="004C6862" w:rsidRPr="006F4BED" w:rsidRDefault="00000000" w:rsidP="006F4BED">
      <w:pPr>
        <w:spacing w:before="57" w:after="57" w:line="276" w:lineRule="auto"/>
        <w:jc w:val="both"/>
        <w:rPr>
          <w:rFonts w:ascii="Verdana" w:hAnsi="Verdana"/>
          <w:sz w:val="20"/>
        </w:rPr>
      </w:pPr>
      <w:r w:rsidRPr="006F4BED">
        <w:rPr>
          <w:rFonts w:ascii="Verdana" w:hAnsi="Verdana" w:cs="Verdana"/>
          <w:sz w:val="20"/>
        </w:rPr>
        <w:t>10.9.3 Certidão de regularidade junto à fazenda pública Estadual, do domicílio do Licitante;</w:t>
      </w:r>
    </w:p>
    <w:p w14:paraId="3D026CEB" w14:textId="77777777" w:rsidR="004C6862" w:rsidRPr="006F4BED" w:rsidRDefault="00000000" w:rsidP="006F4BED">
      <w:pPr>
        <w:spacing w:before="57" w:after="57" w:line="276" w:lineRule="auto"/>
        <w:jc w:val="both"/>
        <w:rPr>
          <w:rFonts w:ascii="Verdana" w:hAnsi="Verdana"/>
          <w:sz w:val="20"/>
        </w:rPr>
      </w:pPr>
      <w:r w:rsidRPr="006F4BED">
        <w:rPr>
          <w:rFonts w:ascii="Verdana" w:hAnsi="Verdana" w:cs="Verdana"/>
          <w:sz w:val="20"/>
        </w:rPr>
        <w:t>10.9.4 Certidão conjunta de regularidade junto à fazenda pública Federal, (Quitação de tributos e contribuições Federais e Quanto à dívida ativa da União) e junto ao INSS, conforme Portaria MF nº 358 de 05/09/2014;</w:t>
      </w:r>
    </w:p>
    <w:p w14:paraId="21193948" w14:textId="77777777" w:rsidR="004C6862" w:rsidRPr="006F4BED" w:rsidRDefault="00000000" w:rsidP="006F4BED">
      <w:pPr>
        <w:spacing w:before="57" w:after="57" w:line="276" w:lineRule="auto"/>
        <w:jc w:val="both"/>
        <w:rPr>
          <w:rFonts w:ascii="Verdana" w:hAnsi="Verdana"/>
          <w:sz w:val="20"/>
        </w:rPr>
      </w:pPr>
      <w:r w:rsidRPr="006F4BED">
        <w:rPr>
          <w:rFonts w:ascii="Verdana" w:hAnsi="Verdana" w:cs="Verdana"/>
          <w:sz w:val="20"/>
        </w:rPr>
        <w:t>10.9.5 Certidão de regularidade junto ao FGTS;</w:t>
      </w:r>
    </w:p>
    <w:p w14:paraId="5FB744B0" w14:textId="77777777" w:rsidR="004C6862" w:rsidRPr="006F4BED" w:rsidRDefault="00000000" w:rsidP="006F4BED">
      <w:pPr>
        <w:spacing w:before="57" w:after="57" w:line="276" w:lineRule="auto"/>
        <w:jc w:val="both"/>
        <w:rPr>
          <w:rFonts w:ascii="Verdana" w:hAnsi="Verdana"/>
          <w:sz w:val="20"/>
        </w:rPr>
      </w:pPr>
      <w:r w:rsidRPr="006F4BED">
        <w:rPr>
          <w:rFonts w:ascii="Verdana" w:hAnsi="Verdana" w:cs="Verdana"/>
          <w:sz w:val="20"/>
          <w:lang w:eastAsia="en-US"/>
        </w:rPr>
        <w:t>10.9.6 Certidão Negativa De Débitos Trabalhistas (CNDT) de acordo com a Lei 12440 de 7 de julho de 2011.</w:t>
      </w:r>
    </w:p>
    <w:p w14:paraId="14D3035C" w14:textId="77777777" w:rsidR="004C6862" w:rsidRPr="006F4BED" w:rsidRDefault="00000000" w:rsidP="006F4BED">
      <w:pPr>
        <w:spacing w:line="276" w:lineRule="auto"/>
        <w:jc w:val="both"/>
        <w:rPr>
          <w:rFonts w:ascii="Verdana" w:hAnsi="Verdana"/>
          <w:sz w:val="20"/>
        </w:rPr>
      </w:pPr>
      <w:r w:rsidRPr="006F4BED">
        <w:rPr>
          <w:rFonts w:ascii="Verdana" w:hAnsi="Verdana" w:cs="Verdana"/>
          <w:sz w:val="20"/>
          <w:lang w:eastAsia="en-US" w:bidi="pt-BR"/>
        </w:rPr>
        <w:t xml:space="preserve">10.9.7 Caso o vencedor do menor preço seja qualificado como microempresa ou empresa de pequeno porte </w:t>
      </w:r>
      <w:r w:rsidRPr="006F4BED">
        <w:rPr>
          <w:rFonts w:ascii="Verdana" w:hAnsi="Verdana" w:cs="Verdana"/>
          <w:sz w:val="20"/>
          <w:lang w:eastAsia="en-US"/>
        </w:rPr>
        <w:t>deverá apresentar toda a documentação exigida para efeito de comprovação de regularidade fiscal, mesmo que esta apresente alguma restrição, sob pena de inabilitação.</w:t>
      </w:r>
    </w:p>
    <w:p w14:paraId="7E3497B7" w14:textId="77777777" w:rsidR="004C6862" w:rsidRPr="006F4BED" w:rsidRDefault="004C6862" w:rsidP="006F4BED">
      <w:pPr>
        <w:spacing w:line="276" w:lineRule="auto"/>
        <w:jc w:val="both"/>
        <w:rPr>
          <w:rFonts w:ascii="Verdana" w:hAnsi="Verdana" w:cs="Verdana"/>
          <w:sz w:val="20"/>
          <w:lang w:eastAsia="en-US"/>
        </w:rPr>
      </w:pPr>
    </w:p>
    <w:p w14:paraId="42AD49A2" w14:textId="77777777" w:rsidR="004C6862" w:rsidRPr="006F4BED" w:rsidRDefault="00000000" w:rsidP="006F4BED">
      <w:pPr>
        <w:pStyle w:val="PargrafodaLista"/>
        <w:spacing w:before="57" w:after="57"/>
        <w:ind w:left="0"/>
        <w:jc w:val="both"/>
        <w:rPr>
          <w:rFonts w:ascii="Verdana" w:hAnsi="Verdana"/>
          <w:sz w:val="20"/>
          <w:szCs w:val="20"/>
        </w:rPr>
      </w:pPr>
      <w:r w:rsidRPr="006F4BED">
        <w:rPr>
          <w:rFonts w:ascii="Verdana" w:hAnsi="Verdana" w:cs="Verdana"/>
          <w:b/>
          <w:sz w:val="20"/>
          <w:szCs w:val="20"/>
        </w:rPr>
        <w:tab/>
        <w:t>10.10 Qualificação Econômico-Financeira</w:t>
      </w:r>
      <w:r w:rsidRPr="006F4BED">
        <w:rPr>
          <w:rFonts w:ascii="Verdana" w:hAnsi="Verdana" w:cs="Verdana"/>
          <w:sz w:val="20"/>
          <w:szCs w:val="20"/>
        </w:rPr>
        <w:t>.</w:t>
      </w:r>
    </w:p>
    <w:p w14:paraId="0CEE92F6" w14:textId="77777777" w:rsidR="004C6862" w:rsidRPr="006F4BED" w:rsidRDefault="00000000" w:rsidP="006F4BED">
      <w:pPr>
        <w:tabs>
          <w:tab w:val="left" w:pos="850"/>
        </w:tabs>
        <w:spacing w:before="57" w:after="57" w:line="276" w:lineRule="auto"/>
        <w:jc w:val="both"/>
        <w:rPr>
          <w:rFonts w:ascii="Verdana" w:hAnsi="Verdana"/>
          <w:sz w:val="20"/>
        </w:rPr>
      </w:pPr>
      <w:r w:rsidRPr="006F4BED">
        <w:rPr>
          <w:rFonts w:ascii="Verdana" w:hAnsi="Verdana" w:cs="Verdana"/>
          <w:sz w:val="20"/>
        </w:rPr>
        <w:t>10.10.1 Certidão negativa de falência, recuperação judicial e extrajudicial, expedida pelo cartório distribuidor da sede da Licitante ou por meio digital, emitida em até 30 (trinta) dias anteriores à data de abertura da Dispensa de Licitação;</w:t>
      </w:r>
    </w:p>
    <w:p w14:paraId="3788A94E" w14:textId="77777777" w:rsidR="004C6862" w:rsidRPr="006F4BED" w:rsidRDefault="00000000" w:rsidP="006F4BED">
      <w:pPr>
        <w:tabs>
          <w:tab w:val="left" w:pos="850"/>
        </w:tabs>
        <w:spacing w:before="57" w:after="57" w:line="276" w:lineRule="auto"/>
        <w:jc w:val="both"/>
        <w:rPr>
          <w:rFonts w:ascii="Verdana" w:hAnsi="Verdana"/>
          <w:sz w:val="20"/>
        </w:rPr>
      </w:pPr>
      <w:r w:rsidRPr="006F4BED">
        <w:rPr>
          <w:rFonts w:ascii="Verdana" w:hAnsi="Verdana" w:cs="Verdana"/>
          <w:sz w:val="20"/>
        </w:rPr>
        <w:t>10.10.2 Havendo algum prazo de validade estabelecido por cartório na certidão citada na letra anterior, será considerado o prazo constante da certidão para comprovação da sua validade.</w:t>
      </w:r>
    </w:p>
    <w:p w14:paraId="10D3E92F" w14:textId="77777777" w:rsidR="004C6862" w:rsidRPr="006F4BED" w:rsidRDefault="00000000" w:rsidP="006F4BED">
      <w:pPr>
        <w:tabs>
          <w:tab w:val="left" w:pos="850"/>
        </w:tabs>
        <w:spacing w:before="57" w:after="57" w:line="276" w:lineRule="auto"/>
        <w:ind w:left="-57"/>
        <w:jc w:val="both"/>
        <w:rPr>
          <w:rFonts w:ascii="Verdana" w:hAnsi="Verdana"/>
          <w:sz w:val="20"/>
        </w:rPr>
      </w:pPr>
      <w:r w:rsidRPr="006F4BED">
        <w:rPr>
          <w:rFonts w:ascii="Verdana" w:hAnsi="Verdana" w:cs="Verdana"/>
          <w:sz w:val="20"/>
        </w:rPr>
        <w:t>10.10.3 Para a contagem do prazo estabelecido na letra “a” deste capítulo, será contado a partir do primeiro dia que antecede a data da realização desta dispensa de licitação.</w:t>
      </w:r>
    </w:p>
    <w:p w14:paraId="2CA56D5E" w14:textId="77777777" w:rsidR="004C6862" w:rsidRPr="006F4BED" w:rsidRDefault="00000000" w:rsidP="006F4BED">
      <w:pPr>
        <w:tabs>
          <w:tab w:val="left" w:pos="850"/>
        </w:tabs>
        <w:spacing w:before="57" w:after="57" w:line="276" w:lineRule="auto"/>
        <w:ind w:left="-79"/>
        <w:jc w:val="both"/>
        <w:rPr>
          <w:rFonts w:ascii="Verdana" w:hAnsi="Verdana" w:cs="Verdana"/>
          <w:iCs/>
          <w:sz w:val="20"/>
          <w:lang w:eastAsia="en-US"/>
        </w:rPr>
      </w:pPr>
      <w:r w:rsidRPr="006F4BED">
        <w:rPr>
          <w:rFonts w:ascii="Verdana" w:hAnsi="Verdana" w:cs="Verdana"/>
          <w:iCs/>
          <w:sz w:val="20"/>
          <w:lang w:eastAsia="en-US"/>
        </w:rPr>
        <w:t>10.10.4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616178F3" w14:textId="77777777" w:rsidR="004C6862" w:rsidRPr="006F4BED" w:rsidRDefault="004C6862" w:rsidP="006F4BED">
      <w:pPr>
        <w:tabs>
          <w:tab w:val="left" w:pos="850"/>
        </w:tabs>
        <w:spacing w:before="57" w:after="57" w:line="276" w:lineRule="auto"/>
        <w:ind w:left="-79"/>
        <w:jc w:val="both"/>
        <w:rPr>
          <w:rFonts w:ascii="Verdana" w:hAnsi="Verdana" w:cs="Verdana"/>
          <w:iCs/>
          <w:sz w:val="20"/>
          <w:lang w:eastAsia="en-US"/>
        </w:rPr>
      </w:pPr>
    </w:p>
    <w:p w14:paraId="7369FF41" w14:textId="77777777" w:rsidR="004C6862" w:rsidRPr="006F4BED" w:rsidRDefault="00000000" w:rsidP="006F4BED">
      <w:pPr>
        <w:tabs>
          <w:tab w:val="left" w:pos="850"/>
        </w:tabs>
        <w:spacing w:before="57" w:after="57" w:line="276" w:lineRule="auto"/>
        <w:ind w:left="-79"/>
        <w:jc w:val="both"/>
        <w:rPr>
          <w:rFonts w:ascii="Verdana" w:hAnsi="Verdana"/>
          <w:sz w:val="20"/>
        </w:rPr>
      </w:pPr>
      <w:r w:rsidRPr="006F4BED">
        <w:rPr>
          <w:rFonts w:ascii="Verdana" w:hAnsi="Verdana" w:cs="Verdana"/>
          <w:b/>
          <w:bCs/>
          <w:iCs/>
          <w:sz w:val="20"/>
          <w:lang w:eastAsia="en-US"/>
        </w:rPr>
        <w:t>11. DAS OBRIGAÇÕES DA CONTRATADA</w:t>
      </w:r>
    </w:p>
    <w:p w14:paraId="44725FEB" w14:textId="77777777" w:rsidR="004C6862" w:rsidRPr="006F4BED" w:rsidRDefault="00000000" w:rsidP="006F4BED">
      <w:pPr>
        <w:tabs>
          <w:tab w:val="left" w:pos="850"/>
        </w:tabs>
        <w:spacing w:before="57" w:after="57" w:line="276" w:lineRule="auto"/>
        <w:ind w:left="-79"/>
        <w:jc w:val="both"/>
        <w:rPr>
          <w:rFonts w:ascii="Verdana" w:hAnsi="Verdana"/>
          <w:sz w:val="20"/>
        </w:rPr>
      </w:pPr>
      <w:r w:rsidRPr="006F4BED">
        <w:rPr>
          <w:rFonts w:ascii="Verdana" w:hAnsi="Verdana" w:cs="Verdana"/>
          <w:iCs/>
          <w:sz w:val="20"/>
          <w:lang w:eastAsia="en-US"/>
        </w:rPr>
        <w:t>11.1. Entregar o objeto de forma pessoal ou por pessoa (física ou jurídica) na qualidade de seu representante direto.</w:t>
      </w:r>
    </w:p>
    <w:p w14:paraId="72D68539" w14:textId="77777777" w:rsidR="004C6862" w:rsidRPr="006F4BED" w:rsidRDefault="00000000" w:rsidP="006F4BED">
      <w:pPr>
        <w:tabs>
          <w:tab w:val="left" w:pos="850"/>
        </w:tabs>
        <w:spacing w:before="57" w:after="57" w:line="276" w:lineRule="auto"/>
        <w:ind w:left="-79"/>
        <w:jc w:val="both"/>
        <w:rPr>
          <w:rFonts w:ascii="Verdana" w:hAnsi="Verdana"/>
          <w:sz w:val="20"/>
        </w:rPr>
      </w:pPr>
      <w:r w:rsidRPr="006F4BED">
        <w:rPr>
          <w:rFonts w:ascii="Verdana" w:hAnsi="Verdana" w:cs="Verdana"/>
          <w:iCs/>
          <w:sz w:val="20"/>
          <w:lang w:eastAsia="en-US"/>
        </w:rPr>
        <w:t>11.1.1. Valendo-se a CONTRATADA de terceiros para efetuar a entrega dos equipamentos, o CONTRATANTE, por meio de representante, poderá recusar o recebimento, sem exclusão das sanções cabíveis.</w:t>
      </w:r>
    </w:p>
    <w:p w14:paraId="2AC1C728" w14:textId="77777777" w:rsidR="004C6862" w:rsidRPr="006F4BED" w:rsidRDefault="00000000" w:rsidP="006F4BED">
      <w:pPr>
        <w:tabs>
          <w:tab w:val="left" w:pos="850"/>
        </w:tabs>
        <w:spacing w:before="57" w:after="57" w:line="276" w:lineRule="auto"/>
        <w:ind w:left="-79"/>
        <w:jc w:val="both"/>
        <w:rPr>
          <w:rFonts w:ascii="Verdana" w:hAnsi="Verdana"/>
          <w:sz w:val="20"/>
        </w:rPr>
      </w:pPr>
      <w:r w:rsidRPr="006F4BED">
        <w:rPr>
          <w:rFonts w:ascii="Verdana" w:hAnsi="Verdana" w:cs="Verdana"/>
          <w:iCs/>
          <w:sz w:val="20"/>
          <w:lang w:eastAsia="en-US"/>
        </w:rPr>
        <w:t>11.2. Respeitar os prazos, condições e especificações estabelecidas neste Termo de</w:t>
      </w:r>
    </w:p>
    <w:p w14:paraId="67020F4A" w14:textId="77777777" w:rsidR="004C6862" w:rsidRPr="006F4BED" w:rsidRDefault="00000000" w:rsidP="006F4BED">
      <w:pPr>
        <w:tabs>
          <w:tab w:val="left" w:pos="850"/>
        </w:tabs>
        <w:spacing w:before="57" w:after="57" w:line="276" w:lineRule="auto"/>
        <w:ind w:left="-79"/>
        <w:jc w:val="both"/>
        <w:rPr>
          <w:rFonts w:ascii="Verdana" w:hAnsi="Verdana"/>
          <w:sz w:val="20"/>
        </w:rPr>
      </w:pPr>
      <w:r w:rsidRPr="006F4BED">
        <w:rPr>
          <w:rFonts w:ascii="Verdana" w:hAnsi="Verdana" w:cs="Verdana"/>
          <w:iCs/>
          <w:sz w:val="20"/>
          <w:lang w:eastAsia="en-US"/>
        </w:rPr>
        <w:t>Referência.</w:t>
      </w:r>
    </w:p>
    <w:p w14:paraId="551167D8" w14:textId="77777777" w:rsidR="004C6862" w:rsidRPr="006F4BED" w:rsidRDefault="00000000" w:rsidP="006F4BED">
      <w:pPr>
        <w:tabs>
          <w:tab w:val="left" w:pos="850"/>
        </w:tabs>
        <w:spacing w:before="57" w:after="57" w:line="276" w:lineRule="auto"/>
        <w:ind w:left="-79"/>
        <w:jc w:val="both"/>
        <w:rPr>
          <w:rFonts w:ascii="Verdana" w:hAnsi="Verdana"/>
          <w:sz w:val="20"/>
        </w:rPr>
      </w:pPr>
      <w:r w:rsidRPr="006F4BED">
        <w:rPr>
          <w:rFonts w:ascii="Verdana" w:hAnsi="Verdana" w:cs="Verdana"/>
          <w:iCs/>
          <w:sz w:val="20"/>
          <w:lang w:eastAsia="en-US"/>
        </w:rPr>
        <w:t>11.3. Entregar os equipamentos acondicionados em embalagens originais, devidamente identificadas e lacradas.</w:t>
      </w:r>
    </w:p>
    <w:p w14:paraId="17C99AC5" w14:textId="77777777" w:rsidR="004C6862" w:rsidRPr="006F4BED" w:rsidRDefault="00000000" w:rsidP="006F4BED">
      <w:pPr>
        <w:tabs>
          <w:tab w:val="left" w:pos="850"/>
        </w:tabs>
        <w:spacing w:before="57" w:after="57" w:line="276" w:lineRule="auto"/>
        <w:ind w:left="-79"/>
        <w:jc w:val="both"/>
        <w:rPr>
          <w:rFonts w:ascii="Verdana" w:hAnsi="Verdana"/>
          <w:sz w:val="20"/>
        </w:rPr>
      </w:pPr>
      <w:r w:rsidRPr="006F4BED">
        <w:rPr>
          <w:rFonts w:ascii="Verdana" w:hAnsi="Verdana" w:cs="Verdana"/>
          <w:iCs/>
          <w:sz w:val="20"/>
          <w:lang w:eastAsia="en-US"/>
        </w:rPr>
        <w:t>11.4. Fazer acompanhar o respectivo manual do usuário dos equipamentos com uma versão em português.</w:t>
      </w:r>
    </w:p>
    <w:p w14:paraId="2C432E1E" w14:textId="77777777" w:rsidR="004C6862" w:rsidRPr="006F4BED" w:rsidRDefault="00000000" w:rsidP="006F4BED">
      <w:pPr>
        <w:tabs>
          <w:tab w:val="left" w:pos="850"/>
        </w:tabs>
        <w:spacing w:before="57" w:after="57" w:line="276" w:lineRule="auto"/>
        <w:ind w:left="-79"/>
        <w:jc w:val="both"/>
        <w:rPr>
          <w:rFonts w:ascii="Verdana" w:hAnsi="Verdana"/>
          <w:sz w:val="20"/>
        </w:rPr>
      </w:pPr>
      <w:r w:rsidRPr="006F4BED">
        <w:rPr>
          <w:rFonts w:ascii="Verdana" w:hAnsi="Verdana" w:cs="Verdana"/>
          <w:iCs/>
          <w:sz w:val="20"/>
          <w:lang w:eastAsia="en-US"/>
        </w:rPr>
        <w:t>11.5. Responsabilizar-se por eventuais danos causados aos equipamentos nos procedimentos de transporte, guarda e entrega.</w:t>
      </w:r>
    </w:p>
    <w:p w14:paraId="284CF15E" w14:textId="77777777" w:rsidR="004C6862" w:rsidRPr="006F4BED" w:rsidRDefault="00000000" w:rsidP="006F4BED">
      <w:pPr>
        <w:tabs>
          <w:tab w:val="left" w:pos="850"/>
        </w:tabs>
        <w:spacing w:before="57" w:after="57" w:line="276" w:lineRule="auto"/>
        <w:ind w:left="-79"/>
        <w:jc w:val="both"/>
        <w:rPr>
          <w:rFonts w:ascii="Verdana" w:hAnsi="Verdana"/>
          <w:sz w:val="20"/>
        </w:rPr>
      </w:pPr>
      <w:r w:rsidRPr="006F4BED">
        <w:rPr>
          <w:rFonts w:ascii="Verdana" w:hAnsi="Verdana" w:cs="Verdana"/>
          <w:iCs/>
          <w:sz w:val="20"/>
          <w:lang w:eastAsia="en-US"/>
        </w:rPr>
        <w:t>11.6. Comunicar, no prazo mínimo de 48 (quarenta e oito) horas de antecedência, a ocorrência de casos fortuitos que impeçam ou atrasem a execução do estabelecido neste Termo de Referência, no tocante à entrega dos equipamentos.</w:t>
      </w:r>
    </w:p>
    <w:p w14:paraId="2AD46D08" w14:textId="77777777" w:rsidR="004C6862" w:rsidRPr="006F4BED" w:rsidRDefault="00000000" w:rsidP="006F4BED">
      <w:pPr>
        <w:tabs>
          <w:tab w:val="left" w:pos="850"/>
        </w:tabs>
        <w:spacing w:before="57" w:after="57" w:line="276" w:lineRule="auto"/>
        <w:ind w:left="-79"/>
        <w:jc w:val="both"/>
        <w:rPr>
          <w:rFonts w:ascii="Verdana" w:hAnsi="Verdana"/>
          <w:sz w:val="20"/>
        </w:rPr>
      </w:pPr>
      <w:r w:rsidRPr="006F4BED">
        <w:rPr>
          <w:rFonts w:ascii="Verdana" w:hAnsi="Verdana" w:cs="Verdana"/>
          <w:iCs/>
          <w:sz w:val="20"/>
          <w:lang w:eastAsia="en-US"/>
        </w:rPr>
        <w:t>11.7. Responsabilizar-se pelos custos referentes ao transporte e guarda dos equipamentos antes de sua entrega no local indicado.</w:t>
      </w:r>
    </w:p>
    <w:p w14:paraId="32678321" w14:textId="77777777" w:rsidR="004C6862" w:rsidRPr="006F4BED" w:rsidRDefault="00000000" w:rsidP="006F4BED">
      <w:pPr>
        <w:tabs>
          <w:tab w:val="left" w:pos="850"/>
        </w:tabs>
        <w:spacing w:before="57" w:after="57" w:line="276" w:lineRule="auto"/>
        <w:ind w:left="-79"/>
        <w:jc w:val="both"/>
        <w:rPr>
          <w:rFonts w:ascii="Verdana" w:hAnsi="Verdana"/>
          <w:sz w:val="20"/>
        </w:rPr>
      </w:pPr>
      <w:r w:rsidRPr="006F4BED">
        <w:rPr>
          <w:rFonts w:ascii="Verdana" w:hAnsi="Verdana" w:cs="Verdana"/>
          <w:iCs/>
          <w:sz w:val="20"/>
          <w:lang w:eastAsia="en-US"/>
        </w:rPr>
        <w:lastRenderedPageBreak/>
        <w:t>11.8. Manter-se, durante a vigência do contrato, todas as condições exigidas para habilitação, em observância à legislação vigente.</w:t>
      </w:r>
    </w:p>
    <w:p w14:paraId="481E5DCF" w14:textId="77777777" w:rsidR="004C6862" w:rsidRPr="006F4BED" w:rsidRDefault="00000000" w:rsidP="006F4BED">
      <w:pPr>
        <w:tabs>
          <w:tab w:val="left" w:pos="850"/>
        </w:tabs>
        <w:spacing w:before="57" w:after="57" w:line="276" w:lineRule="auto"/>
        <w:ind w:left="-79"/>
        <w:jc w:val="both"/>
        <w:rPr>
          <w:rFonts w:ascii="Verdana" w:hAnsi="Verdana"/>
          <w:sz w:val="20"/>
        </w:rPr>
      </w:pPr>
      <w:r w:rsidRPr="006F4BED">
        <w:rPr>
          <w:rFonts w:ascii="Verdana" w:hAnsi="Verdana" w:cs="Verdana"/>
          <w:iCs/>
          <w:sz w:val="20"/>
          <w:lang w:eastAsia="en-US"/>
        </w:rPr>
        <w:t>11.9. Prestar esclarecimentos técnicos à secretaria requisitante no que se refere ao objeto da aquisição, sempre que solicitada.</w:t>
      </w:r>
    </w:p>
    <w:p w14:paraId="5001995A" w14:textId="77777777" w:rsidR="004C6862" w:rsidRPr="006F4BED" w:rsidRDefault="00000000" w:rsidP="006F4BED">
      <w:pPr>
        <w:tabs>
          <w:tab w:val="left" w:pos="850"/>
        </w:tabs>
        <w:spacing w:before="57" w:after="57" w:line="276" w:lineRule="auto"/>
        <w:ind w:left="-79"/>
        <w:jc w:val="both"/>
        <w:rPr>
          <w:rFonts w:ascii="Verdana" w:hAnsi="Verdana"/>
          <w:sz w:val="20"/>
        </w:rPr>
      </w:pPr>
      <w:r w:rsidRPr="006F4BED">
        <w:rPr>
          <w:rFonts w:ascii="Verdana" w:hAnsi="Verdana" w:cs="Verdana"/>
          <w:iCs/>
          <w:sz w:val="20"/>
          <w:lang w:eastAsia="en-US"/>
        </w:rPr>
        <w:t>11.10. Responsabilizar-se integralmente pelos encargos trabalhistas, previdenciários, fiscais, comerciais e de responsabilidade civil, bem como outros encargos, taxas e impostos decorrentes da execução do contrato.</w:t>
      </w:r>
    </w:p>
    <w:p w14:paraId="6864F2A6" w14:textId="77777777" w:rsidR="004C6862" w:rsidRPr="006F4BED" w:rsidRDefault="00000000" w:rsidP="006F4BED">
      <w:pPr>
        <w:tabs>
          <w:tab w:val="left" w:pos="850"/>
        </w:tabs>
        <w:spacing w:before="57" w:after="57" w:line="276" w:lineRule="auto"/>
        <w:ind w:left="-79"/>
        <w:jc w:val="both"/>
        <w:rPr>
          <w:rFonts w:ascii="Verdana" w:hAnsi="Verdana"/>
          <w:sz w:val="20"/>
        </w:rPr>
      </w:pPr>
      <w:r w:rsidRPr="006F4BED">
        <w:rPr>
          <w:rFonts w:ascii="Verdana" w:hAnsi="Verdana" w:cs="Verdana"/>
          <w:iCs/>
          <w:sz w:val="20"/>
          <w:lang w:eastAsia="en-US"/>
        </w:rPr>
        <w:t>11.11. Apresentar à requisitante, inclusive para fins de liberação do pagamento, notas fiscais de todos os equipamentos.</w:t>
      </w:r>
    </w:p>
    <w:p w14:paraId="03BDCC29" w14:textId="77777777" w:rsidR="004C6862" w:rsidRPr="006F4BED" w:rsidRDefault="00000000" w:rsidP="006F4BED">
      <w:pPr>
        <w:tabs>
          <w:tab w:val="left" w:pos="850"/>
        </w:tabs>
        <w:spacing w:before="57" w:after="57" w:line="276" w:lineRule="auto"/>
        <w:ind w:left="-79"/>
        <w:jc w:val="both"/>
        <w:rPr>
          <w:rFonts w:ascii="Verdana" w:hAnsi="Verdana"/>
          <w:sz w:val="20"/>
        </w:rPr>
      </w:pPr>
      <w:r w:rsidRPr="006F4BED">
        <w:rPr>
          <w:rFonts w:ascii="Verdana" w:hAnsi="Verdana" w:cs="Verdana"/>
          <w:iCs/>
          <w:sz w:val="20"/>
          <w:lang w:eastAsia="en-US"/>
        </w:rPr>
        <w:t>11.12. Responsabilizar-se pelos ônus resultantes de quaisquer ações, demandas, custos e despesas decorrentes de danos ocorridos por dolo ou culpa sua ou de qualquer de seus empregados e pressupostos, obrigando-se igualmente por quaisquer responsabilidades decorrentes de ações judiciais movidas por terceiros, que lhe venham a ser exigida por força de Lei.</w:t>
      </w:r>
    </w:p>
    <w:p w14:paraId="234DEC0E" w14:textId="77777777" w:rsidR="004C6862" w:rsidRPr="006F4BED" w:rsidRDefault="00000000" w:rsidP="006F4BED">
      <w:pPr>
        <w:tabs>
          <w:tab w:val="left" w:pos="850"/>
        </w:tabs>
        <w:spacing w:before="57" w:after="57" w:line="276" w:lineRule="auto"/>
        <w:ind w:left="-79"/>
        <w:jc w:val="both"/>
        <w:rPr>
          <w:rFonts w:ascii="Verdana" w:hAnsi="Verdana"/>
          <w:sz w:val="20"/>
        </w:rPr>
      </w:pPr>
      <w:r w:rsidRPr="006F4BED">
        <w:rPr>
          <w:rFonts w:ascii="Verdana" w:hAnsi="Verdana" w:cs="Verdana"/>
          <w:iCs/>
          <w:sz w:val="20"/>
          <w:lang w:eastAsia="en-US"/>
        </w:rPr>
        <w:t>11.13. Que sejam observados os requisitos ambientais para a obtenção de certificação do</w:t>
      </w:r>
    </w:p>
    <w:p w14:paraId="7F65A089" w14:textId="77777777" w:rsidR="004C6862" w:rsidRPr="006F4BED" w:rsidRDefault="00000000" w:rsidP="006F4BED">
      <w:pPr>
        <w:tabs>
          <w:tab w:val="left" w:pos="850"/>
        </w:tabs>
        <w:spacing w:before="57" w:after="57" w:line="276" w:lineRule="auto"/>
        <w:ind w:left="-79"/>
        <w:jc w:val="both"/>
        <w:rPr>
          <w:rFonts w:ascii="Verdana" w:hAnsi="Verdana"/>
          <w:sz w:val="20"/>
        </w:rPr>
      </w:pPr>
      <w:r w:rsidRPr="006F4BED">
        <w:rPr>
          <w:rFonts w:ascii="Verdana" w:hAnsi="Verdana" w:cs="Verdana"/>
          <w:iCs/>
          <w:sz w:val="20"/>
          <w:lang w:eastAsia="en-US"/>
        </w:rPr>
        <w:t>Instituto Nacional de Metrologia, Normalização e Qualidade Industrial – INMETRO, como produtos sustentáveis ou de menor impacto ambiental em relação aos seus similares.</w:t>
      </w:r>
    </w:p>
    <w:p w14:paraId="78CCA499" w14:textId="77777777" w:rsidR="004C6862" w:rsidRPr="006F4BED" w:rsidRDefault="00000000" w:rsidP="006F4BED">
      <w:pPr>
        <w:tabs>
          <w:tab w:val="left" w:pos="850"/>
        </w:tabs>
        <w:spacing w:line="276" w:lineRule="auto"/>
        <w:ind w:left="-79"/>
        <w:jc w:val="both"/>
        <w:rPr>
          <w:rFonts w:ascii="Verdana" w:hAnsi="Verdana"/>
          <w:sz w:val="20"/>
        </w:rPr>
      </w:pPr>
      <w:r w:rsidRPr="006F4BED">
        <w:rPr>
          <w:rFonts w:ascii="Verdana" w:hAnsi="Verdana" w:cs="Verdana"/>
          <w:iCs/>
          <w:sz w:val="20"/>
          <w:lang w:eastAsia="en-US"/>
        </w:rPr>
        <w:t>11.14. Que os bens devam ser, preferencialmente, acondicionados em embalagem individual adequada, com o menor volume possível, que utilize materiais recicláveis, de forma a garantir a máxima proteção durante o transporte e o armazenamento.</w:t>
      </w:r>
    </w:p>
    <w:p w14:paraId="5DD37319" w14:textId="77777777" w:rsidR="004C6862" w:rsidRPr="006F4BED" w:rsidRDefault="004C6862" w:rsidP="006F4BED">
      <w:pPr>
        <w:tabs>
          <w:tab w:val="left" w:pos="850"/>
        </w:tabs>
        <w:spacing w:line="276" w:lineRule="auto"/>
        <w:ind w:left="-79"/>
        <w:jc w:val="both"/>
        <w:rPr>
          <w:rFonts w:ascii="Verdana" w:hAnsi="Verdana" w:cs="Verdana"/>
          <w:iCs/>
          <w:sz w:val="20"/>
          <w:lang w:eastAsia="en-US"/>
        </w:rPr>
      </w:pPr>
    </w:p>
    <w:p w14:paraId="13F3671E" w14:textId="77777777" w:rsidR="004C6862" w:rsidRPr="006F4BED" w:rsidRDefault="00000000" w:rsidP="006F4BED">
      <w:pPr>
        <w:tabs>
          <w:tab w:val="left" w:pos="850"/>
        </w:tabs>
        <w:spacing w:before="57" w:after="57" w:line="276" w:lineRule="auto"/>
        <w:ind w:left="-79"/>
        <w:jc w:val="both"/>
        <w:rPr>
          <w:rFonts w:ascii="Verdana" w:hAnsi="Verdana"/>
          <w:sz w:val="20"/>
        </w:rPr>
      </w:pPr>
      <w:r w:rsidRPr="006F4BED">
        <w:rPr>
          <w:rFonts w:ascii="Verdana" w:hAnsi="Verdana" w:cs="Verdana"/>
          <w:b/>
          <w:bCs/>
          <w:iCs/>
          <w:sz w:val="20"/>
          <w:lang w:eastAsia="en-US"/>
        </w:rPr>
        <w:t>12. DAS OBRIGAÇÕES DO CONTRATANTE</w:t>
      </w:r>
    </w:p>
    <w:p w14:paraId="7BC7A5FD" w14:textId="77777777" w:rsidR="004C6862" w:rsidRPr="006F4BED" w:rsidRDefault="00000000" w:rsidP="006F4BED">
      <w:pPr>
        <w:tabs>
          <w:tab w:val="left" w:pos="850"/>
        </w:tabs>
        <w:spacing w:before="57" w:after="57" w:line="276" w:lineRule="auto"/>
        <w:ind w:left="-79"/>
        <w:jc w:val="both"/>
        <w:rPr>
          <w:rFonts w:ascii="Verdana" w:hAnsi="Verdana"/>
          <w:sz w:val="20"/>
        </w:rPr>
      </w:pPr>
      <w:r w:rsidRPr="006F4BED">
        <w:rPr>
          <w:rFonts w:ascii="Verdana" w:hAnsi="Verdana" w:cs="Verdana"/>
          <w:iCs/>
          <w:sz w:val="20"/>
          <w:lang w:eastAsia="en-US"/>
        </w:rPr>
        <w:t>12.1. Cumprir todos os compromissos financeiros assumidos com a CONTRATADA.</w:t>
      </w:r>
    </w:p>
    <w:p w14:paraId="3537CEAD" w14:textId="77777777" w:rsidR="004C6862" w:rsidRPr="006F4BED" w:rsidRDefault="00000000" w:rsidP="006F4BED">
      <w:pPr>
        <w:tabs>
          <w:tab w:val="left" w:pos="850"/>
        </w:tabs>
        <w:spacing w:before="57" w:after="57" w:line="276" w:lineRule="auto"/>
        <w:ind w:left="-79"/>
        <w:jc w:val="both"/>
        <w:rPr>
          <w:rFonts w:ascii="Verdana" w:hAnsi="Verdana"/>
          <w:sz w:val="20"/>
        </w:rPr>
      </w:pPr>
      <w:r w:rsidRPr="006F4BED">
        <w:rPr>
          <w:rFonts w:ascii="Verdana" w:hAnsi="Verdana" w:cs="Verdana"/>
          <w:iCs/>
          <w:sz w:val="20"/>
          <w:lang w:eastAsia="en-US"/>
        </w:rPr>
        <w:t>12.2. Comunicar à CONTRATADA toda e qualquer situação que fuja ao fiel cumprimento</w:t>
      </w:r>
    </w:p>
    <w:p w14:paraId="39008EC0" w14:textId="77777777" w:rsidR="004C6862" w:rsidRPr="006F4BED" w:rsidRDefault="00000000" w:rsidP="006F4BED">
      <w:pPr>
        <w:tabs>
          <w:tab w:val="left" w:pos="850"/>
        </w:tabs>
        <w:spacing w:before="57" w:after="57" w:line="276" w:lineRule="auto"/>
        <w:ind w:left="-79"/>
        <w:jc w:val="both"/>
        <w:rPr>
          <w:rFonts w:ascii="Verdana" w:hAnsi="Verdana"/>
          <w:sz w:val="20"/>
        </w:rPr>
      </w:pPr>
      <w:r w:rsidRPr="006F4BED">
        <w:rPr>
          <w:rFonts w:ascii="Verdana" w:hAnsi="Verdana" w:cs="Verdana"/>
          <w:iCs/>
          <w:sz w:val="20"/>
          <w:lang w:eastAsia="en-US"/>
        </w:rPr>
        <w:t>deste Termo de Referência pela mesma, dando, sempre que possível, orientações para sanar quaisquer vícios.</w:t>
      </w:r>
    </w:p>
    <w:p w14:paraId="657135A9" w14:textId="77777777" w:rsidR="004C6862" w:rsidRPr="006F4BED" w:rsidRDefault="00000000" w:rsidP="006F4BED">
      <w:pPr>
        <w:tabs>
          <w:tab w:val="left" w:pos="850"/>
        </w:tabs>
        <w:spacing w:before="57" w:after="57" w:line="276" w:lineRule="auto"/>
        <w:ind w:left="-79"/>
        <w:jc w:val="both"/>
        <w:rPr>
          <w:rFonts w:ascii="Verdana" w:hAnsi="Verdana"/>
          <w:sz w:val="20"/>
        </w:rPr>
      </w:pPr>
      <w:r w:rsidRPr="006F4BED">
        <w:rPr>
          <w:rFonts w:ascii="Verdana" w:hAnsi="Verdana" w:cs="Verdana"/>
          <w:iCs/>
          <w:sz w:val="20"/>
          <w:lang w:eastAsia="en-US"/>
        </w:rPr>
        <w:t>12.3. Emitir notificação, no prazo de 5 (cinco) dias úteis, contados a partir da ciência do fato, sobre ocorrência de irregularidades na execução do contrato, convocando a CONTRATADA para sanar tais irregularidades.</w:t>
      </w:r>
    </w:p>
    <w:p w14:paraId="43249366" w14:textId="77777777" w:rsidR="004C6862" w:rsidRPr="006F4BED" w:rsidRDefault="00000000" w:rsidP="006F4BED">
      <w:pPr>
        <w:tabs>
          <w:tab w:val="left" w:pos="850"/>
        </w:tabs>
        <w:spacing w:before="57" w:after="57" w:line="276" w:lineRule="auto"/>
        <w:ind w:left="-79"/>
        <w:jc w:val="both"/>
        <w:rPr>
          <w:rFonts w:ascii="Verdana" w:hAnsi="Verdana"/>
          <w:sz w:val="20"/>
        </w:rPr>
      </w:pPr>
      <w:r w:rsidRPr="006F4BED">
        <w:rPr>
          <w:rFonts w:ascii="Verdana" w:hAnsi="Verdana" w:cs="Verdana"/>
          <w:iCs/>
          <w:sz w:val="20"/>
          <w:lang w:eastAsia="en-US"/>
        </w:rPr>
        <w:t>12.4. Receber e avaliar o objeto, pronunciando-se acerca do atendimento ou não das especificações estabelecidas neste Termo de Referência.</w:t>
      </w:r>
    </w:p>
    <w:p w14:paraId="6D378552" w14:textId="77777777" w:rsidR="004C6862" w:rsidRPr="006F4BED" w:rsidRDefault="00000000" w:rsidP="006F4BED">
      <w:pPr>
        <w:tabs>
          <w:tab w:val="left" w:pos="850"/>
        </w:tabs>
        <w:spacing w:before="57" w:after="57" w:line="276" w:lineRule="auto"/>
        <w:ind w:left="-79"/>
        <w:jc w:val="both"/>
        <w:rPr>
          <w:rFonts w:ascii="Verdana" w:hAnsi="Verdana"/>
          <w:sz w:val="20"/>
        </w:rPr>
      </w:pPr>
      <w:r w:rsidRPr="006F4BED">
        <w:rPr>
          <w:rFonts w:ascii="Verdana" w:hAnsi="Verdana" w:cs="Verdana"/>
          <w:iCs/>
          <w:sz w:val="20"/>
          <w:lang w:eastAsia="en-US"/>
        </w:rPr>
        <w:t>12.5. Atuar de forma ampla e completa no acompanhamento da execução do objeto.</w:t>
      </w:r>
    </w:p>
    <w:p w14:paraId="06028FC2" w14:textId="77777777" w:rsidR="004C6862" w:rsidRPr="006F4BED" w:rsidRDefault="00000000" w:rsidP="006F4BED">
      <w:pPr>
        <w:tabs>
          <w:tab w:val="left" w:pos="850"/>
        </w:tabs>
        <w:spacing w:before="57" w:after="57" w:line="276" w:lineRule="auto"/>
        <w:ind w:left="-79"/>
        <w:jc w:val="both"/>
        <w:rPr>
          <w:rFonts w:ascii="Verdana" w:hAnsi="Verdana"/>
          <w:sz w:val="20"/>
        </w:rPr>
      </w:pPr>
      <w:r w:rsidRPr="006F4BED">
        <w:rPr>
          <w:rFonts w:ascii="Verdana" w:hAnsi="Verdana" w:cs="Verdana"/>
          <w:iCs/>
          <w:sz w:val="20"/>
          <w:lang w:eastAsia="en-US"/>
        </w:rPr>
        <w:t>12.6. Prestar, por meio da Assessoria de Comunicação, esclarecimentos e informações necessárias à CONTRATADA no sentido de contribuir com a mesma para a plena execução do objeto.</w:t>
      </w:r>
    </w:p>
    <w:p w14:paraId="2B51A76C" w14:textId="77777777" w:rsidR="004C6862" w:rsidRPr="006F4BED" w:rsidRDefault="00000000" w:rsidP="006F4BED">
      <w:pPr>
        <w:tabs>
          <w:tab w:val="left" w:pos="850"/>
        </w:tabs>
        <w:spacing w:before="57" w:after="57" w:line="276" w:lineRule="auto"/>
        <w:ind w:left="-79"/>
        <w:jc w:val="both"/>
        <w:rPr>
          <w:rFonts w:ascii="Verdana" w:hAnsi="Verdana"/>
          <w:sz w:val="20"/>
        </w:rPr>
      </w:pPr>
      <w:r w:rsidRPr="006F4BED">
        <w:rPr>
          <w:rFonts w:ascii="Verdana" w:hAnsi="Verdana" w:cs="Verdana"/>
          <w:iCs/>
          <w:sz w:val="20"/>
          <w:lang w:eastAsia="en-US"/>
        </w:rPr>
        <w:t>12.7. Atestar nota fiscal/fatura mensal em concordância com o fornecimento dos equipamentos e as condições estabelecidas no contrato, a fim de que seja efetuado o devido pagamento pelo setor.</w:t>
      </w:r>
    </w:p>
    <w:p w14:paraId="76909892" w14:textId="77777777" w:rsidR="004C6862" w:rsidRPr="006F4BED" w:rsidRDefault="00000000" w:rsidP="006F4BED">
      <w:pPr>
        <w:tabs>
          <w:tab w:val="left" w:pos="850"/>
        </w:tabs>
        <w:spacing w:before="57" w:after="57" w:line="276" w:lineRule="auto"/>
        <w:ind w:left="-79"/>
        <w:jc w:val="both"/>
        <w:rPr>
          <w:rFonts w:ascii="Verdana" w:hAnsi="Verdana"/>
          <w:sz w:val="20"/>
        </w:rPr>
      </w:pPr>
      <w:r w:rsidRPr="006F4BED">
        <w:rPr>
          <w:rFonts w:ascii="Verdana" w:hAnsi="Verdana" w:cs="Verdana"/>
          <w:iCs/>
          <w:sz w:val="20"/>
          <w:lang w:eastAsia="en-US"/>
        </w:rPr>
        <w:t>12.8. Fiscalizar o cumprimento das obrigações assumidas pela CONTRATADA.</w:t>
      </w:r>
    </w:p>
    <w:p w14:paraId="243A1E0A" w14:textId="77777777" w:rsidR="004C6862" w:rsidRPr="006F4BED" w:rsidRDefault="00000000" w:rsidP="006F4BED">
      <w:pPr>
        <w:tabs>
          <w:tab w:val="left" w:pos="850"/>
        </w:tabs>
        <w:spacing w:before="57" w:after="57" w:line="276" w:lineRule="auto"/>
        <w:ind w:left="-79"/>
        <w:jc w:val="both"/>
        <w:rPr>
          <w:rFonts w:ascii="Verdana" w:hAnsi="Verdana"/>
          <w:sz w:val="20"/>
        </w:rPr>
      </w:pPr>
      <w:r w:rsidRPr="006F4BED">
        <w:rPr>
          <w:rFonts w:ascii="Verdana" w:hAnsi="Verdana" w:cs="Verdana"/>
          <w:iCs/>
          <w:sz w:val="20"/>
          <w:lang w:eastAsia="en-US"/>
        </w:rPr>
        <w:t>12.9. Efetuar, por escrito, solicitação de reparo/troca à CONTRATADA quando ocorrer</w:t>
      </w:r>
    </w:p>
    <w:p w14:paraId="649F28FE" w14:textId="77777777" w:rsidR="004C6862" w:rsidRPr="006F4BED" w:rsidRDefault="00000000" w:rsidP="006F4BED">
      <w:pPr>
        <w:tabs>
          <w:tab w:val="left" w:pos="850"/>
        </w:tabs>
        <w:spacing w:before="57" w:after="57" w:line="276" w:lineRule="auto"/>
        <w:ind w:left="-79"/>
        <w:jc w:val="both"/>
        <w:rPr>
          <w:rFonts w:ascii="Verdana" w:hAnsi="Verdana"/>
          <w:sz w:val="20"/>
        </w:rPr>
      </w:pPr>
      <w:r w:rsidRPr="006F4BED">
        <w:rPr>
          <w:rFonts w:ascii="Verdana" w:hAnsi="Verdana" w:cs="Verdana"/>
          <w:iCs/>
          <w:sz w:val="20"/>
          <w:lang w:eastAsia="en-US"/>
        </w:rPr>
        <w:t>defeito, dentro do prazo da garantia estipulada.</w:t>
      </w:r>
    </w:p>
    <w:p w14:paraId="48F47D6D" w14:textId="77777777" w:rsidR="004C6862" w:rsidRPr="006F4BED" w:rsidRDefault="00000000" w:rsidP="006F4BED">
      <w:pPr>
        <w:tabs>
          <w:tab w:val="left" w:pos="850"/>
        </w:tabs>
        <w:spacing w:before="57" w:after="57" w:line="276" w:lineRule="auto"/>
        <w:ind w:left="-79"/>
        <w:jc w:val="both"/>
        <w:rPr>
          <w:rFonts w:ascii="Verdana" w:hAnsi="Verdana"/>
          <w:sz w:val="20"/>
        </w:rPr>
      </w:pPr>
      <w:r w:rsidRPr="006F4BED">
        <w:rPr>
          <w:rFonts w:ascii="Verdana" w:hAnsi="Verdana" w:cs="Verdana"/>
          <w:iCs/>
          <w:sz w:val="20"/>
          <w:lang w:eastAsia="en-US"/>
        </w:rPr>
        <w:t>12.10.  O CONTRATANTE não responderá por quaisquer compromissos assumidos pela</w:t>
      </w:r>
    </w:p>
    <w:p w14:paraId="667CA0AD" w14:textId="77777777" w:rsidR="004C6862" w:rsidRPr="006F4BED" w:rsidRDefault="00000000" w:rsidP="006F4BED">
      <w:pPr>
        <w:tabs>
          <w:tab w:val="left" w:pos="850"/>
        </w:tabs>
        <w:spacing w:before="57" w:after="57" w:line="276" w:lineRule="auto"/>
        <w:ind w:left="-79"/>
        <w:jc w:val="both"/>
        <w:rPr>
          <w:rFonts w:ascii="Verdana" w:hAnsi="Verdana" w:cs="Verdana"/>
          <w:iCs/>
          <w:sz w:val="20"/>
          <w:lang w:eastAsia="en-US"/>
        </w:rPr>
      </w:pPr>
      <w:r w:rsidRPr="006F4BED">
        <w:rPr>
          <w:rFonts w:ascii="Verdana" w:hAnsi="Verdana" w:cs="Verdana"/>
          <w:iCs/>
          <w:sz w:val="20"/>
          <w:lang w:eastAsia="en-US"/>
        </w:rPr>
        <w:t>CONTRATADA com terceiros, ainda que vinculados à execução do presente objeto, bem como por qualquer dano causado a terceiros em decorrência de ato da CONTRATADA, de seus empregados, prepostos ou subordinados.</w:t>
      </w:r>
    </w:p>
    <w:p w14:paraId="562D0422" w14:textId="77777777" w:rsidR="004C6862" w:rsidRPr="006F4BED" w:rsidRDefault="004C6862" w:rsidP="006F4BED">
      <w:pPr>
        <w:tabs>
          <w:tab w:val="left" w:pos="850"/>
        </w:tabs>
        <w:spacing w:line="276" w:lineRule="auto"/>
        <w:ind w:left="-79"/>
        <w:jc w:val="both"/>
        <w:rPr>
          <w:rFonts w:ascii="Verdana" w:hAnsi="Verdana" w:cs="Verdana"/>
          <w:iCs/>
          <w:sz w:val="20"/>
          <w:lang w:eastAsia="en-US"/>
        </w:rPr>
      </w:pPr>
    </w:p>
    <w:p w14:paraId="18046CC9" w14:textId="77777777" w:rsidR="004C6862" w:rsidRPr="006F4BED" w:rsidRDefault="00000000" w:rsidP="006F4BED">
      <w:pPr>
        <w:suppressAutoHyphens w:val="0"/>
        <w:spacing w:line="276" w:lineRule="auto"/>
        <w:jc w:val="both"/>
        <w:rPr>
          <w:sz w:val="20"/>
        </w:rPr>
      </w:pPr>
      <w:r w:rsidRPr="006F4BED">
        <w:rPr>
          <w:rFonts w:ascii="Verdana" w:hAnsi="Verdana" w:cs="Arial"/>
          <w:b/>
          <w:sz w:val="20"/>
        </w:rPr>
        <w:t>13. CONTRATAÇÕES CORRELATAS E/OU INTERDEPENDENTES</w:t>
      </w:r>
    </w:p>
    <w:p w14:paraId="7CCE2C17" w14:textId="77777777" w:rsidR="004C6862" w:rsidRPr="006F4BED" w:rsidRDefault="00000000" w:rsidP="006F4BED">
      <w:pPr>
        <w:suppressAutoHyphens w:val="0"/>
        <w:spacing w:line="276" w:lineRule="auto"/>
        <w:jc w:val="both"/>
        <w:rPr>
          <w:sz w:val="20"/>
        </w:rPr>
      </w:pPr>
      <w:r w:rsidRPr="006F4BED">
        <w:rPr>
          <w:rFonts w:ascii="Verdana" w:hAnsi="Verdana" w:cs="Arial"/>
          <w:sz w:val="20"/>
        </w:rPr>
        <w:t xml:space="preserve">13.1. Não se verifica contratações correlatas ou </w:t>
      </w:r>
      <w:proofErr w:type="gramStart"/>
      <w:r w:rsidRPr="006F4BED">
        <w:rPr>
          <w:rFonts w:ascii="Verdana" w:hAnsi="Verdana" w:cs="Arial"/>
          <w:sz w:val="20"/>
        </w:rPr>
        <w:t>interdependentes .</w:t>
      </w:r>
      <w:proofErr w:type="gramEnd"/>
    </w:p>
    <w:p w14:paraId="0C7E5CBA" w14:textId="77777777" w:rsidR="004C6862" w:rsidRPr="006F4BED" w:rsidRDefault="004C6862" w:rsidP="006F4BED">
      <w:pPr>
        <w:suppressAutoHyphens w:val="0"/>
        <w:spacing w:line="276" w:lineRule="auto"/>
        <w:jc w:val="both"/>
        <w:rPr>
          <w:rFonts w:ascii="Verdana" w:hAnsi="Verdana" w:cs="Arial"/>
          <w:sz w:val="20"/>
          <w:lang w:eastAsia="zh-CN"/>
        </w:rPr>
      </w:pPr>
    </w:p>
    <w:p w14:paraId="66B81479" w14:textId="77777777" w:rsidR="004C6862" w:rsidRPr="006F4BED" w:rsidRDefault="00000000" w:rsidP="006F4BED">
      <w:pPr>
        <w:suppressAutoHyphens w:val="0"/>
        <w:spacing w:line="276" w:lineRule="auto"/>
        <w:jc w:val="both"/>
        <w:rPr>
          <w:sz w:val="20"/>
        </w:rPr>
      </w:pPr>
      <w:r w:rsidRPr="006F4BED">
        <w:rPr>
          <w:rFonts w:ascii="Verdana" w:hAnsi="Verdana" w:cs="Arial"/>
          <w:b/>
          <w:sz w:val="20"/>
        </w:rPr>
        <w:t>14. POSSÍVEIS IMPACTOS AMBIENTAIS</w:t>
      </w:r>
    </w:p>
    <w:p w14:paraId="3EF65C0B" w14:textId="77777777" w:rsidR="004C6862" w:rsidRPr="006F4BED" w:rsidRDefault="00000000" w:rsidP="006F4BED">
      <w:pPr>
        <w:spacing w:line="276" w:lineRule="auto"/>
        <w:jc w:val="both"/>
        <w:rPr>
          <w:sz w:val="20"/>
        </w:rPr>
      </w:pPr>
      <w:r w:rsidRPr="006F4BED">
        <w:rPr>
          <w:rFonts w:ascii="Verdana" w:hAnsi="Verdana"/>
          <w:sz w:val="20"/>
        </w:rPr>
        <w:t xml:space="preserve">14.1. </w:t>
      </w:r>
      <w:r w:rsidRPr="006F4BED">
        <w:rPr>
          <w:rFonts w:ascii="Verdana" w:hAnsi="Verdana" w:cs="Arial"/>
          <w:sz w:val="20"/>
        </w:rPr>
        <w:t>Não haverá danos/impactos ao meio ambiente uma vez que a aquisição não gerará tal problema</w:t>
      </w:r>
      <w:r w:rsidRPr="006F4BED">
        <w:rPr>
          <w:rFonts w:ascii="Verdana" w:hAnsi="Verdana" w:cs="Arial"/>
          <w:b/>
          <w:sz w:val="20"/>
        </w:rPr>
        <w:t>.</w:t>
      </w:r>
      <w:r w:rsidRPr="006F4BED">
        <w:rPr>
          <w:rFonts w:ascii="Verdana" w:hAnsi="Verdana" w:cs="Arial"/>
          <w:sz w:val="20"/>
        </w:rPr>
        <w:t xml:space="preserve"> </w:t>
      </w:r>
    </w:p>
    <w:p w14:paraId="0C35F607" w14:textId="77777777" w:rsidR="004C6862" w:rsidRPr="006F4BED" w:rsidRDefault="004C6862" w:rsidP="006F4BED">
      <w:pPr>
        <w:spacing w:line="276" w:lineRule="auto"/>
        <w:jc w:val="both"/>
        <w:rPr>
          <w:rFonts w:ascii="Verdana" w:hAnsi="Verdana" w:cs="Arial"/>
          <w:sz w:val="20"/>
          <w:lang w:eastAsia="zh-CN"/>
        </w:rPr>
      </w:pPr>
    </w:p>
    <w:p w14:paraId="0D2C30D4" w14:textId="77777777" w:rsidR="004C6862" w:rsidRPr="006F4BED" w:rsidRDefault="00000000" w:rsidP="006F4BED">
      <w:pPr>
        <w:spacing w:line="276" w:lineRule="auto"/>
        <w:jc w:val="both"/>
        <w:rPr>
          <w:sz w:val="20"/>
        </w:rPr>
      </w:pPr>
      <w:r w:rsidRPr="006F4BED">
        <w:rPr>
          <w:rFonts w:ascii="Verdana" w:hAnsi="Verdana" w:cs="Arial"/>
          <w:b/>
          <w:sz w:val="20"/>
        </w:rPr>
        <w:t>15. DECLARAÇÃO E JUSTIFICATIVA DA VIABILIDADE</w:t>
      </w:r>
    </w:p>
    <w:p w14:paraId="7359F706" w14:textId="77777777" w:rsidR="004C6862" w:rsidRPr="006F4BED" w:rsidRDefault="00000000" w:rsidP="006F4BED">
      <w:pPr>
        <w:spacing w:line="276" w:lineRule="auto"/>
        <w:jc w:val="both"/>
        <w:rPr>
          <w:sz w:val="20"/>
        </w:rPr>
      </w:pPr>
      <w:r w:rsidRPr="006F4BED">
        <w:rPr>
          <w:rFonts w:ascii="Verdana" w:hAnsi="Verdana" w:cs="Arial"/>
          <w:sz w:val="20"/>
        </w:rPr>
        <w:t xml:space="preserve">15.1 O responsável pelo planejamento deste ETP e de acordo com a autoridade deste requerente, declara viável esta contratação/aquisição. </w:t>
      </w:r>
    </w:p>
    <w:p w14:paraId="5D66A25B" w14:textId="77777777" w:rsidR="004C6862" w:rsidRPr="006F4BED" w:rsidRDefault="004C6862" w:rsidP="006F4BED">
      <w:pPr>
        <w:tabs>
          <w:tab w:val="left" w:pos="850"/>
        </w:tabs>
        <w:spacing w:line="276" w:lineRule="auto"/>
        <w:ind w:left="-79"/>
        <w:jc w:val="both"/>
        <w:rPr>
          <w:rFonts w:ascii="Verdana" w:hAnsi="Verdana"/>
          <w:sz w:val="20"/>
        </w:rPr>
      </w:pPr>
    </w:p>
    <w:p w14:paraId="456F5C98" w14:textId="77777777" w:rsidR="004C6862" w:rsidRPr="006F4BED" w:rsidRDefault="00000000" w:rsidP="006F4BED">
      <w:pPr>
        <w:pStyle w:val="Nivel1"/>
        <w:spacing w:before="0" w:after="0"/>
        <w:ind w:left="-113"/>
        <w:rPr>
          <w:rFonts w:ascii="Verdana" w:hAnsi="Verdana"/>
          <w:color w:val="auto"/>
          <w:sz w:val="20"/>
          <w:szCs w:val="20"/>
        </w:rPr>
      </w:pPr>
      <w:r w:rsidRPr="006F4BED">
        <w:rPr>
          <w:rFonts w:ascii="Verdana" w:hAnsi="Verdana" w:cs="Times New Roman"/>
          <w:color w:val="auto"/>
          <w:sz w:val="20"/>
          <w:szCs w:val="20"/>
        </w:rPr>
        <w:t xml:space="preserve">16. ADEQUAÇÃO ORÇAMENTÁRIA </w:t>
      </w:r>
    </w:p>
    <w:p w14:paraId="5C3FFD65" w14:textId="77777777" w:rsidR="004C6862" w:rsidRPr="006F4BED" w:rsidRDefault="00000000" w:rsidP="006F4BED">
      <w:pPr>
        <w:pStyle w:val="PargrafodaLista"/>
        <w:ind w:left="-113"/>
        <w:jc w:val="both"/>
        <w:rPr>
          <w:rFonts w:ascii="Verdana" w:hAnsi="Verdana"/>
          <w:sz w:val="20"/>
          <w:szCs w:val="20"/>
        </w:rPr>
      </w:pPr>
      <w:r w:rsidRPr="006F4BED">
        <w:rPr>
          <w:rFonts w:ascii="Verdana" w:hAnsi="Verdana"/>
          <w:sz w:val="20"/>
          <w:szCs w:val="20"/>
        </w:rPr>
        <w:t>16.1. As despesas decorrentes da presente contratação correrão à conta de recursos específicos consignados no Lei Orçamentária Anual, bem como requisição do sistema presente nos autos, sendo a contratação será atendida pela seguinte dotação:</w:t>
      </w:r>
    </w:p>
    <w:p w14:paraId="1DE90527" w14:textId="77777777" w:rsidR="004C6862" w:rsidRPr="006F4BED" w:rsidRDefault="004C6862" w:rsidP="006F4BED">
      <w:pPr>
        <w:spacing w:line="276" w:lineRule="auto"/>
        <w:jc w:val="both"/>
        <w:rPr>
          <w:rFonts w:ascii="Verdana" w:hAnsi="Verdana"/>
          <w:sz w:val="20"/>
        </w:rPr>
      </w:pPr>
    </w:p>
    <w:p w14:paraId="0F776D82" w14:textId="77777777" w:rsidR="004C6862" w:rsidRPr="006F4BED" w:rsidRDefault="00000000" w:rsidP="006F4BED">
      <w:pPr>
        <w:spacing w:line="276" w:lineRule="auto"/>
        <w:jc w:val="both"/>
        <w:rPr>
          <w:rFonts w:ascii="Verdana" w:hAnsi="Verdana"/>
          <w:sz w:val="20"/>
        </w:rPr>
      </w:pPr>
      <w:r w:rsidRPr="006F4BED">
        <w:rPr>
          <w:rFonts w:ascii="Verdana" w:hAnsi="Verdana"/>
          <w:sz w:val="20"/>
        </w:rPr>
        <w:t xml:space="preserve">FICHA – FONTE: 00078 – 150000000000 </w:t>
      </w:r>
      <w:r w:rsidRPr="006F4BED">
        <w:rPr>
          <w:rFonts w:ascii="Verdana" w:hAnsi="Verdana" w:cs="Arial"/>
          <w:sz w:val="20"/>
        </w:rPr>
        <w:t>No valor de R$ 708,00 (setecentos e oito reais)</w:t>
      </w:r>
    </w:p>
    <w:p w14:paraId="73B0BA83" w14:textId="77777777" w:rsidR="004C6862" w:rsidRPr="006F4BED" w:rsidRDefault="004C6862" w:rsidP="006F4BED">
      <w:pPr>
        <w:spacing w:line="276" w:lineRule="auto"/>
        <w:jc w:val="both"/>
        <w:rPr>
          <w:rFonts w:ascii="Verdana" w:hAnsi="Verdana"/>
          <w:sz w:val="20"/>
        </w:rPr>
      </w:pPr>
    </w:p>
    <w:p w14:paraId="5DF02CD3" w14:textId="77777777" w:rsidR="004C6862" w:rsidRPr="006F4BED" w:rsidRDefault="004C6862" w:rsidP="006F4BED">
      <w:pPr>
        <w:spacing w:line="276" w:lineRule="auto"/>
        <w:jc w:val="both"/>
        <w:rPr>
          <w:rFonts w:ascii="Verdana" w:hAnsi="Verdana"/>
          <w:sz w:val="20"/>
        </w:rPr>
      </w:pPr>
    </w:p>
    <w:p w14:paraId="61F47098" w14:textId="77777777" w:rsidR="004C6862" w:rsidRPr="006F4BED" w:rsidRDefault="004C6862" w:rsidP="006F4BED">
      <w:pPr>
        <w:spacing w:line="276" w:lineRule="auto"/>
        <w:jc w:val="both"/>
        <w:rPr>
          <w:rFonts w:ascii="Verdana" w:hAnsi="Verdana"/>
          <w:sz w:val="20"/>
        </w:rPr>
      </w:pPr>
    </w:p>
    <w:p w14:paraId="79905E2B" w14:textId="77777777" w:rsidR="004C6862" w:rsidRPr="006F4BED" w:rsidRDefault="004C6862" w:rsidP="006F4BED">
      <w:pPr>
        <w:spacing w:line="276" w:lineRule="auto"/>
        <w:jc w:val="both"/>
        <w:rPr>
          <w:rFonts w:ascii="Verdana" w:hAnsi="Verdana"/>
          <w:sz w:val="20"/>
        </w:rPr>
      </w:pPr>
    </w:p>
    <w:p w14:paraId="3279877D" w14:textId="77777777" w:rsidR="004C6862" w:rsidRPr="006F4BED" w:rsidRDefault="004C6862" w:rsidP="006F4BED">
      <w:pPr>
        <w:spacing w:line="276" w:lineRule="auto"/>
        <w:jc w:val="both"/>
        <w:rPr>
          <w:rFonts w:ascii="Verdana" w:hAnsi="Verdana"/>
          <w:sz w:val="20"/>
        </w:rPr>
      </w:pPr>
    </w:p>
    <w:p w14:paraId="7B4FA797" w14:textId="77777777" w:rsidR="004C6862" w:rsidRPr="006F4BED" w:rsidRDefault="004C6862" w:rsidP="006F4BED">
      <w:pPr>
        <w:spacing w:line="276" w:lineRule="auto"/>
        <w:jc w:val="both"/>
        <w:rPr>
          <w:rFonts w:ascii="Verdana" w:hAnsi="Verdana"/>
          <w:sz w:val="20"/>
        </w:rPr>
      </w:pPr>
    </w:p>
    <w:p w14:paraId="39DD3C40" w14:textId="77777777" w:rsidR="004C6862" w:rsidRPr="006F4BED" w:rsidRDefault="004C6862" w:rsidP="006F4BED">
      <w:pPr>
        <w:spacing w:line="276" w:lineRule="auto"/>
        <w:jc w:val="both"/>
        <w:rPr>
          <w:rFonts w:ascii="Verdana" w:hAnsi="Verdana"/>
          <w:sz w:val="20"/>
        </w:rPr>
      </w:pPr>
    </w:p>
    <w:p w14:paraId="775D2868" w14:textId="77777777" w:rsidR="004C6862" w:rsidRPr="006F4BED" w:rsidRDefault="004C6862" w:rsidP="006F4BED">
      <w:pPr>
        <w:spacing w:line="276" w:lineRule="auto"/>
        <w:jc w:val="both"/>
        <w:rPr>
          <w:rFonts w:ascii="Verdana" w:hAnsi="Verdana"/>
          <w:sz w:val="20"/>
        </w:rPr>
      </w:pPr>
    </w:p>
    <w:p w14:paraId="4BE410B9" w14:textId="77777777" w:rsidR="004C6862" w:rsidRPr="006F4BED" w:rsidRDefault="004C6862" w:rsidP="006F4BED">
      <w:pPr>
        <w:spacing w:line="276" w:lineRule="auto"/>
        <w:jc w:val="both"/>
        <w:rPr>
          <w:rFonts w:ascii="Verdana" w:hAnsi="Verdana"/>
          <w:sz w:val="20"/>
        </w:rPr>
      </w:pPr>
    </w:p>
    <w:p w14:paraId="07625543" w14:textId="77777777" w:rsidR="004C6862" w:rsidRPr="006F4BED" w:rsidRDefault="004C6862" w:rsidP="006F4BED">
      <w:pPr>
        <w:spacing w:line="276" w:lineRule="auto"/>
        <w:jc w:val="both"/>
        <w:rPr>
          <w:rFonts w:ascii="Verdana" w:hAnsi="Verdana"/>
          <w:sz w:val="20"/>
        </w:rPr>
      </w:pPr>
    </w:p>
    <w:p w14:paraId="626DACD3" w14:textId="77777777" w:rsidR="004C6862" w:rsidRPr="006F4BED" w:rsidRDefault="004C6862" w:rsidP="006F4BED">
      <w:pPr>
        <w:spacing w:line="276" w:lineRule="auto"/>
        <w:jc w:val="both"/>
        <w:rPr>
          <w:rFonts w:ascii="Verdana" w:hAnsi="Verdana"/>
          <w:sz w:val="20"/>
        </w:rPr>
      </w:pPr>
    </w:p>
    <w:p w14:paraId="248C116A" w14:textId="77777777" w:rsidR="004C6862" w:rsidRPr="006F4BED" w:rsidRDefault="00000000" w:rsidP="006F4BED">
      <w:pPr>
        <w:spacing w:line="276" w:lineRule="auto"/>
        <w:jc w:val="both"/>
        <w:rPr>
          <w:rFonts w:ascii="Verdana" w:hAnsi="Verdana"/>
          <w:sz w:val="20"/>
        </w:rPr>
      </w:pPr>
      <w:r w:rsidRPr="006F4BED">
        <w:rPr>
          <w:rFonts w:ascii="Verdana" w:hAnsi="Verdana" w:cs="Arial"/>
          <w:b/>
          <w:bCs/>
          <w:sz w:val="20"/>
        </w:rPr>
        <w:t>17. DOS RESPONSÁVEIS PELA ELABORAÇÃO DO TERMO DE REFERÊNCIA</w:t>
      </w:r>
    </w:p>
    <w:p w14:paraId="2C84E587" w14:textId="77777777" w:rsidR="004C6862" w:rsidRPr="006F4BED" w:rsidRDefault="00000000" w:rsidP="006F4BED">
      <w:pPr>
        <w:spacing w:line="276" w:lineRule="auto"/>
        <w:jc w:val="both"/>
        <w:rPr>
          <w:rFonts w:ascii="Verdana" w:hAnsi="Verdana"/>
          <w:sz w:val="20"/>
        </w:rPr>
      </w:pPr>
      <w:r w:rsidRPr="006F4BED">
        <w:rPr>
          <w:rFonts w:ascii="Verdana" w:hAnsi="Verdana" w:cs="Arial"/>
          <w:sz w:val="20"/>
        </w:rPr>
        <w:t>17.1. A compilação de parte das informações mencionados na elaboração deste Termo de Referência foram estruturadas através do ETP – Estudo Técnico Preliminar elaborado pela secretaria requisitante.</w:t>
      </w:r>
    </w:p>
    <w:p w14:paraId="0166339B" w14:textId="77777777" w:rsidR="004C6862" w:rsidRPr="006F4BED" w:rsidRDefault="004C6862" w:rsidP="006F4BED">
      <w:pPr>
        <w:spacing w:line="276" w:lineRule="auto"/>
        <w:jc w:val="both"/>
        <w:rPr>
          <w:rFonts w:ascii="Verdana" w:hAnsi="Verdana" w:cs="Arial"/>
          <w:b/>
          <w:sz w:val="20"/>
          <w:u w:val="single"/>
        </w:rPr>
      </w:pPr>
    </w:p>
    <w:p w14:paraId="48D66054" w14:textId="77777777" w:rsidR="004C6862" w:rsidRPr="006F4BED" w:rsidRDefault="004C6862" w:rsidP="006F4BED">
      <w:pPr>
        <w:spacing w:line="276" w:lineRule="auto"/>
        <w:jc w:val="both"/>
        <w:rPr>
          <w:rFonts w:ascii="Verdana" w:hAnsi="Verdana" w:cs="Arial"/>
          <w:b/>
          <w:sz w:val="20"/>
          <w:u w:val="single"/>
        </w:rPr>
      </w:pPr>
    </w:p>
    <w:p w14:paraId="633A57FF" w14:textId="77777777" w:rsidR="004C6862" w:rsidRPr="006F4BED" w:rsidRDefault="004C6862" w:rsidP="006F4BED">
      <w:pPr>
        <w:spacing w:line="276" w:lineRule="auto"/>
        <w:jc w:val="both"/>
        <w:rPr>
          <w:rFonts w:ascii="Verdana" w:hAnsi="Verdana" w:cs="Arial"/>
          <w:b/>
          <w:sz w:val="20"/>
          <w:u w:val="single"/>
        </w:rPr>
      </w:pPr>
    </w:p>
    <w:p w14:paraId="504EC301" w14:textId="77777777" w:rsidR="004C6862" w:rsidRPr="006F4BED" w:rsidRDefault="004C6862" w:rsidP="006F4BED">
      <w:pPr>
        <w:spacing w:line="276" w:lineRule="auto"/>
        <w:jc w:val="both"/>
        <w:rPr>
          <w:rFonts w:ascii="Verdana" w:hAnsi="Verdana" w:cs="Arial"/>
          <w:b/>
          <w:sz w:val="20"/>
          <w:u w:val="single"/>
        </w:rPr>
      </w:pPr>
    </w:p>
    <w:p w14:paraId="789BD061" w14:textId="77777777" w:rsidR="004C6862" w:rsidRPr="006F4BED" w:rsidRDefault="004C6862" w:rsidP="006F4BED">
      <w:pPr>
        <w:spacing w:line="276" w:lineRule="auto"/>
        <w:jc w:val="both"/>
        <w:rPr>
          <w:rFonts w:ascii="Verdana" w:hAnsi="Verdana" w:cs="Arial"/>
          <w:b/>
          <w:sz w:val="20"/>
          <w:u w:val="single"/>
        </w:rPr>
      </w:pPr>
    </w:p>
    <w:p w14:paraId="0C962356" w14:textId="77777777" w:rsidR="004C6862" w:rsidRPr="006F4BED" w:rsidRDefault="00000000" w:rsidP="006F4BED">
      <w:pPr>
        <w:spacing w:line="276" w:lineRule="auto"/>
        <w:jc w:val="right"/>
        <w:rPr>
          <w:rFonts w:ascii="Verdana" w:hAnsi="Verdana"/>
          <w:sz w:val="20"/>
        </w:rPr>
      </w:pPr>
      <w:r w:rsidRPr="006F4BED">
        <w:rPr>
          <w:rFonts w:ascii="Verdana" w:hAnsi="Verdana"/>
          <w:sz w:val="20"/>
        </w:rPr>
        <w:t>São Gabriel da Palha, 16 de março de 2026</w:t>
      </w:r>
    </w:p>
    <w:p w14:paraId="76D644B9" w14:textId="77777777" w:rsidR="004C6862" w:rsidRPr="006F4BED" w:rsidRDefault="004C6862" w:rsidP="006F4BED">
      <w:pPr>
        <w:spacing w:line="276" w:lineRule="auto"/>
        <w:jc w:val="right"/>
        <w:rPr>
          <w:rFonts w:ascii="Verdana" w:hAnsi="Verdana" w:cs="Arial"/>
          <w:b/>
          <w:sz w:val="20"/>
          <w:u w:val="single"/>
        </w:rPr>
      </w:pPr>
    </w:p>
    <w:p w14:paraId="15176D0A" w14:textId="77777777" w:rsidR="004C6862" w:rsidRPr="006F4BED" w:rsidRDefault="004C6862" w:rsidP="006F4BED">
      <w:pPr>
        <w:spacing w:line="276" w:lineRule="auto"/>
        <w:jc w:val="both"/>
        <w:rPr>
          <w:rFonts w:ascii="Verdana" w:hAnsi="Verdana" w:cs="Arial"/>
          <w:b/>
          <w:bCs/>
          <w:sz w:val="20"/>
        </w:rPr>
      </w:pPr>
    </w:p>
    <w:p w14:paraId="3EBEC79D" w14:textId="77777777" w:rsidR="004C6862" w:rsidRPr="006F4BED" w:rsidRDefault="004C6862" w:rsidP="006F4BED">
      <w:pPr>
        <w:spacing w:line="276" w:lineRule="auto"/>
        <w:jc w:val="both"/>
        <w:rPr>
          <w:rFonts w:ascii="Verdana" w:hAnsi="Verdana" w:cs="Arial"/>
          <w:b/>
          <w:bCs/>
          <w:sz w:val="20"/>
        </w:rPr>
      </w:pPr>
    </w:p>
    <w:p w14:paraId="37FCA79B" w14:textId="77777777" w:rsidR="004C6862" w:rsidRPr="006F4BED" w:rsidRDefault="00000000" w:rsidP="006F4BED">
      <w:pPr>
        <w:spacing w:line="276" w:lineRule="auto"/>
        <w:jc w:val="both"/>
        <w:rPr>
          <w:rFonts w:ascii="Verdana" w:hAnsi="Verdana" w:cs="Arial"/>
          <w:b/>
          <w:bCs/>
          <w:sz w:val="20"/>
        </w:rPr>
      </w:pPr>
      <w:r w:rsidRPr="006F4BED">
        <w:rPr>
          <w:rFonts w:ascii="Verdana" w:hAnsi="Verdana" w:cs="Arial"/>
          <w:b/>
          <w:bCs/>
          <w:sz w:val="20"/>
        </w:rPr>
        <w:t>Elaborado por:</w:t>
      </w:r>
    </w:p>
    <w:p w14:paraId="72B6A96A" w14:textId="77777777" w:rsidR="004C6862" w:rsidRPr="006F4BED" w:rsidRDefault="004C6862" w:rsidP="006F4BED">
      <w:pPr>
        <w:spacing w:line="276" w:lineRule="auto"/>
        <w:rPr>
          <w:rFonts w:ascii="Verdana" w:hAnsi="Verdana" w:cs="Arial"/>
          <w:b/>
          <w:sz w:val="20"/>
        </w:rPr>
      </w:pPr>
    </w:p>
    <w:p w14:paraId="648E4BFB" w14:textId="77777777" w:rsidR="004C6862" w:rsidRPr="006F4BED" w:rsidRDefault="004C6862" w:rsidP="006F4BED">
      <w:pPr>
        <w:spacing w:line="276" w:lineRule="auto"/>
        <w:rPr>
          <w:rFonts w:ascii="Verdana" w:hAnsi="Verdana" w:cs="Arial"/>
          <w:b/>
          <w:sz w:val="20"/>
        </w:rPr>
      </w:pPr>
    </w:p>
    <w:p w14:paraId="4205BB6B" w14:textId="77777777" w:rsidR="004C6862" w:rsidRPr="006F4BED" w:rsidRDefault="004C6862" w:rsidP="006F4BED">
      <w:pPr>
        <w:spacing w:line="276" w:lineRule="auto"/>
        <w:rPr>
          <w:rFonts w:ascii="Verdana" w:hAnsi="Verdana" w:cs="Arial"/>
          <w:b/>
          <w:sz w:val="20"/>
        </w:rPr>
      </w:pPr>
    </w:p>
    <w:p w14:paraId="70F3CC8A" w14:textId="77777777" w:rsidR="004C6862" w:rsidRPr="006F4BED" w:rsidRDefault="004C6862" w:rsidP="006F4BED">
      <w:pPr>
        <w:spacing w:line="276" w:lineRule="auto"/>
        <w:rPr>
          <w:rFonts w:ascii="Verdana" w:hAnsi="Verdana" w:cs="Arial"/>
          <w:b/>
          <w:sz w:val="20"/>
        </w:rPr>
      </w:pPr>
    </w:p>
    <w:p w14:paraId="53FAADB6" w14:textId="77777777" w:rsidR="004C6862" w:rsidRPr="006F4BED" w:rsidRDefault="004C6862" w:rsidP="006F4BED">
      <w:pPr>
        <w:spacing w:line="276" w:lineRule="auto"/>
        <w:rPr>
          <w:rFonts w:ascii="Verdana" w:hAnsi="Verdana" w:cs="Arial"/>
          <w:b/>
          <w:sz w:val="20"/>
        </w:rPr>
      </w:pPr>
    </w:p>
    <w:p w14:paraId="52E70864" w14:textId="77777777" w:rsidR="004C6862" w:rsidRPr="006F4BED" w:rsidRDefault="00000000" w:rsidP="006F4BED">
      <w:pPr>
        <w:spacing w:line="276" w:lineRule="auto"/>
        <w:rPr>
          <w:rFonts w:ascii="Verdana" w:hAnsi="Verdana"/>
          <w:sz w:val="20"/>
        </w:rPr>
      </w:pPr>
      <w:r w:rsidRPr="006F4BED">
        <w:rPr>
          <w:rFonts w:ascii="Verdana" w:hAnsi="Verdana"/>
          <w:sz w:val="20"/>
        </w:rPr>
        <w:t>RODOLFO ANTÔNIO DA SILVA NETO</w:t>
      </w:r>
    </w:p>
    <w:p w14:paraId="0439C60A" w14:textId="77777777" w:rsidR="004C6862" w:rsidRPr="006F4BED" w:rsidRDefault="00000000" w:rsidP="006F4BED">
      <w:pPr>
        <w:spacing w:line="276" w:lineRule="auto"/>
        <w:rPr>
          <w:rFonts w:ascii="Verdana" w:hAnsi="Verdana"/>
          <w:sz w:val="20"/>
        </w:rPr>
      </w:pPr>
      <w:r w:rsidRPr="006F4BED">
        <w:rPr>
          <w:rFonts w:ascii="Verdana" w:hAnsi="Verdana"/>
          <w:sz w:val="20"/>
        </w:rPr>
        <w:lastRenderedPageBreak/>
        <w:t>Auxiliar Administrativo</w:t>
      </w:r>
    </w:p>
    <w:p w14:paraId="376F1BB7" w14:textId="77777777" w:rsidR="004C6862" w:rsidRPr="006F4BED" w:rsidRDefault="00000000" w:rsidP="006F4BED">
      <w:pPr>
        <w:suppressAutoHyphens w:val="0"/>
        <w:spacing w:line="276" w:lineRule="auto"/>
        <w:jc w:val="both"/>
        <w:rPr>
          <w:sz w:val="20"/>
        </w:rPr>
      </w:pPr>
      <w:hyperlink r:id="rId14">
        <w:proofErr w:type="spellStart"/>
        <w:r w:rsidRPr="006F4BED">
          <w:rPr>
            <w:rFonts w:ascii="Verdana" w:hAnsi="Verdana" w:cs="Arial"/>
            <w:sz w:val="20"/>
          </w:rPr>
          <w:t>Mat</w:t>
        </w:r>
        <w:proofErr w:type="spellEnd"/>
        <w:r w:rsidRPr="006F4BED">
          <w:rPr>
            <w:rFonts w:ascii="Verdana" w:hAnsi="Verdana" w:cs="Arial"/>
            <w:sz w:val="20"/>
          </w:rPr>
          <w:t xml:space="preserve"> nº 000406</w:t>
        </w:r>
      </w:hyperlink>
    </w:p>
    <w:p w14:paraId="3C870A28" w14:textId="77777777" w:rsidR="004C6862" w:rsidRPr="006F4BED" w:rsidRDefault="004C6862" w:rsidP="006F4BED">
      <w:pPr>
        <w:suppressAutoHyphens w:val="0"/>
        <w:spacing w:line="276" w:lineRule="auto"/>
        <w:jc w:val="both"/>
        <w:rPr>
          <w:rFonts w:ascii="Verdana" w:hAnsi="Verdana" w:cs="Arial"/>
          <w:sz w:val="20"/>
        </w:rPr>
      </w:pPr>
    </w:p>
    <w:p w14:paraId="239D6FBC" w14:textId="77777777" w:rsidR="004C6862" w:rsidRPr="006F4BED" w:rsidRDefault="004C6862" w:rsidP="006F4BED">
      <w:pPr>
        <w:suppressAutoHyphens w:val="0"/>
        <w:spacing w:line="276" w:lineRule="auto"/>
        <w:jc w:val="both"/>
        <w:rPr>
          <w:rFonts w:ascii="Verdana" w:hAnsi="Verdana" w:cs="Arial"/>
          <w:sz w:val="20"/>
        </w:rPr>
      </w:pPr>
    </w:p>
    <w:p w14:paraId="69D4328C" w14:textId="77777777" w:rsidR="004C6862" w:rsidRPr="006F4BED" w:rsidRDefault="004C6862" w:rsidP="006F4BED">
      <w:pPr>
        <w:suppressAutoHyphens w:val="0"/>
        <w:spacing w:line="276" w:lineRule="auto"/>
        <w:jc w:val="both"/>
        <w:rPr>
          <w:rFonts w:ascii="Verdana" w:hAnsi="Verdana" w:cs="Arial"/>
          <w:sz w:val="20"/>
        </w:rPr>
      </w:pPr>
    </w:p>
    <w:p w14:paraId="0CA407FE" w14:textId="77777777" w:rsidR="004C6862" w:rsidRPr="006F4BED" w:rsidRDefault="004C6862" w:rsidP="006F4BED">
      <w:pPr>
        <w:suppressAutoHyphens w:val="0"/>
        <w:spacing w:line="276" w:lineRule="auto"/>
        <w:jc w:val="both"/>
        <w:rPr>
          <w:rFonts w:ascii="Verdana" w:hAnsi="Verdana" w:cs="Arial"/>
          <w:sz w:val="20"/>
        </w:rPr>
      </w:pPr>
    </w:p>
    <w:p w14:paraId="0BD35AAB" w14:textId="77777777" w:rsidR="004C6862" w:rsidRPr="006F4BED" w:rsidRDefault="004C6862" w:rsidP="006F4BED">
      <w:pPr>
        <w:suppressAutoHyphens w:val="0"/>
        <w:spacing w:line="276" w:lineRule="auto"/>
        <w:jc w:val="both"/>
        <w:rPr>
          <w:rFonts w:ascii="Verdana" w:hAnsi="Verdana" w:cs="Arial"/>
          <w:sz w:val="20"/>
        </w:rPr>
      </w:pPr>
    </w:p>
    <w:p w14:paraId="4649F8DC" w14:textId="77777777" w:rsidR="004C6862" w:rsidRPr="006F4BED" w:rsidRDefault="004C6862" w:rsidP="006F4BED">
      <w:pPr>
        <w:suppressAutoHyphens w:val="0"/>
        <w:spacing w:line="276" w:lineRule="auto"/>
        <w:jc w:val="both"/>
        <w:rPr>
          <w:rFonts w:ascii="Verdana" w:hAnsi="Verdana" w:cs="Arial"/>
          <w:sz w:val="20"/>
        </w:rPr>
      </w:pPr>
    </w:p>
    <w:p w14:paraId="1EDCE63E" w14:textId="77777777" w:rsidR="004C6862" w:rsidRPr="006F4BED" w:rsidRDefault="004C6862" w:rsidP="006F4BED">
      <w:pPr>
        <w:suppressAutoHyphens w:val="0"/>
        <w:spacing w:line="276" w:lineRule="auto"/>
        <w:jc w:val="both"/>
        <w:rPr>
          <w:rFonts w:ascii="Verdana" w:hAnsi="Verdana" w:cs="Arial"/>
          <w:b/>
          <w:sz w:val="20"/>
        </w:rPr>
      </w:pPr>
    </w:p>
    <w:p w14:paraId="1B799598" w14:textId="77777777" w:rsidR="004C6862" w:rsidRPr="006F4BED" w:rsidRDefault="00000000" w:rsidP="006F4BED">
      <w:pPr>
        <w:spacing w:line="276" w:lineRule="auto"/>
        <w:rPr>
          <w:rFonts w:ascii="Verdana" w:hAnsi="Verdana"/>
          <w:sz w:val="20"/>
        </w:rPr>
      </w:pPr>
      <w:r w:rsidRPr="006F4BED">
        <w:rPr>
          <w:rFonts w:ascii="Verdana" w:hAnsi="Verdana" w:cs="Arial"/>
          <w:sz w:val="20"/>
        </w:rPr>
        <w:t>RUTH BARBARA DA SILWA NASCIMENTO</w:t>
      </w:r>
    </w:p>
    <w:p w14:paraId="226C9D1F" w14:textId="77777777" w:rsidR="004C6862" w:rsidRPr="006F4BED" w:rsidRDefault="00000000" w:rsidP="006F4BED">
      <w:pPr>
        <w:spacing w:line="276" w:lineRule="auto"/>
        <w:rPr>
          <w:rFonts w:ascii="Verdana" w:hAnsi="Verdana"/>
          <w:sz w:val="20"/>
        </w:rPr>
      </w:pPr>
      <w:r w:rsidRPr="006F4BED">
        <w:rPr>
          <w:rFonts w:ascii="Verdana" w:hAnsi="Verdana" w:cs="Arial"/>
          <w:sz w:val="20"/>
        </w:rPr>
        <w:t>Assistente Administrativo</w:t>
      </w:r>
    </w:p>
    <w:p w14:paraId="3BD46AE1" w14:textId="77777777" w:rsidR="004C6862" w:rsidRPr="006F4BED" w:rsidRDefault="00000000" w:rsidP="006F4BED">
      <w:pPr>
        <w:spacing w:line="276" w:lineRule="auto"/>
        <w:rPr>
          <w:sz w:val="20"/>
        </w:rPr>
      </w:pPr>
      <w:r w:rsidRPr="006F4BED">
        <w:rPr>
          <w:rFonts w:ascii="Verdana" w:hAnsi="Verdana" w:cs="Arial"/>
          <w:sz w:val="20"/>
        </w:rPr>
        <w:t xml:space="preserve"> </w:t>
      </w:r>
      <w:hyperlink r:id="rId15">
        <w:r w:rsidRPr="006F4BED">
          <w:rPr>
            <w:rFonts w:ascii="Verdana" w:hAnsi="Verdana" w:cs="Arial"/>
            <w:sz w:val="20"/>
          </w:rPr>
          <w:t>Mat. nº 002983</w:t>
        </w:r>
      </w:hyperlink>
      <w:hyperlink r:id="rId16">
        <w:r w:rsidRPr="006F4BED">
          <w:rPr>
            <w:rFonts w:ascii="Verdana" w:hAnsi="Verdana" w:cs="Arial"/>
            <w:b/>
            <w:bCs/>
            <w:sz w:val="20"/>
          </w:rPr>
          <w:t xml:space="preserve"> </w:t>
        </w:r>
      </w:hyperlink>
    </w:p>
    <w:p w14:paraId="5F15118D" w14:textId="77777777" w:rsidR="004C6862" w:rsidRPr="006F4BED" w:rsidRDefault="004C6862" w:rsidP="006F4BED">
      <w:pPr>
        <w:spacing w:line="276" w:lineRule="auto"/>
        <w:jc w:val="both"/>
        <w:rPr>
          <w:rFonts w:ascii="Verdana" w:hAnsi="Verdana" w:cs="Arial"/>
          <w:b/>
          <w:sz w:val="20"/>
          <w:u w:val="single"/>
        </w:rPr>
      </w:pPr>
      <w:bookmarkStart w:id="1" w:name="_GoBack311212"/>
      <w:bookmarkStart w:id="2" w:name="_GoBack311213"/>
      <w:bookmarkStart w:id="3" w:name="_GoBack31121"/>
      <w:bookmarkStart w:id="4" w:name="_GoBack311211"/>
      <w:bookmarkEnd w:id="1"/>
      <w:bookmarkEnd w:id="2"/>
      <w:bookmarkEnd w:id="3"/>
      <w:bookmarkEnd w:id="4"/>
    </w:p>
    <w:p w14:paraId="464F49EE" w14:textId="77777777" w:rsidR="004C6862" w:rsidRPr="006F4BED" w:rsidRDefault="004C6862" w:rsidP="006F4BED">
      <w:pPr>
        <w:spacing w:line="276" w:lineRule="auto"/>
        <w:jc w:val="both"/>
        <w:rPr>
          <w:rFonts w:ascii="Verdana" w:hAnsi="Verdana" w:cs="Arial"/>
          <w:b/>
          <w:sz w:val="20"/>
          <w:u w:val="single"/>
        </w:rPr>
      </w:pPr>
      <w:bookmarkStart w:id="5" w:name="_GoBack321_Copia_1"/>
      <w:bookmarkEnd w:id="5"/>
    </w:p>
    <w:sectPr w:rsidR="004C6862" w:rsidRPr="006F4BED">
      <w:headerReference w:type="even" r:id="rId17"/>
      <w:headerReference w:type="default" r:id="rId18"/>
      <w:footerReference w:type="even" r:id="rId19"/>
      <w:footerReference w:type="default" r:id="rId20"/>
      <w:headerReference w:type="first" r:id="rId21"/>
      <w:footerReference w:type="first" r:id="rId22"/>
      <w:pgSz w:w="11906" w:h="16838"/>
      <w:pgMar w:top="851" w:right="886" w:bottom="851" w:left="1500" w:header="227" w:footer="567"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99A13" w14:textId="77777777" w:rsidR="00B12348" w:rsidRDefault="00B12348">
      <w:r>
        <w:separator/>
      </w:r>
    </w:p>
  </w:endnote>
  <w:endnote w:type="continuationSeparator" w:id="0">
    <w:p w14:paraId="10E0A065" w14:textId="77777777" w:rsidR="00B12348" w:rsidRDefault="00B12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erif">
    <w:panose1 w:val="02020603050405020304"/>
    <w:charset w:val="00"/>
    <w:family w:val="roman"/>
    <w:pitch w:val="variable"/>
    <w:sig w:usb0="E0000AFF" w:usb1="500078FF" w:usb2="00000021" w:usb3="00000000" w:csb0="000001B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Ecofont_Spranq_eco_Sans">
    <w:altName w:val="Cambria"/>
    <w:charset w:val="00"/>
    <w:family w:val="roman"/>
    <w:pitch w:val="variable"/>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8966B" w14:textId="77777777" w:rsidR="004C6862" w:rsidRDefault="004C6862">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61B06" w14:textId="77777777" w:rsidR="004C6862" w:rsidRDefault="00000000">
    <w:pPr>
      <w:pStyle w:val="Rodap"/>
      <w:pBdr>
        <w:top w:val="single" w:sz="4" w:space="1" w:color="000000"/>
      </w:pBdr>
      <w:tabs>
        <w:tab w:val="left" w:pos="540"/>
        <w:tab w:val="center" w:pos="4536"/>
      </w:tabs>
      <w:jc w:val="center"/>
      <w:rPr>
        <w:rStyle w:val="Nmerodepgina"/>
        <w:rFonts w:ascii="Tahoma" w:hAnsi="Tahoma" w:cs="Tahoma"/>
        <w:sz w:val="16"/>
        <w:szCs w:val="16"/>
      </w:rPr>
    </w:pPr>
    <w:r>
      <w:rPr>
        <w:rStyle w:val="Nmerodepgina"/>
        <w:rFonts w:ascii="Tahoma" w:hAnsi="Tahoma" w:cs="Tahoma"/>
        <w:sz w:val="16"/>
        <w:szCs w:val="16"/>
      </w:rPr>
      <w:t xml:space="preserve">Praça Vicente </w:t>
    </w:r>
    <w:proofErr w:type="spellStart"/>
    <w:r>
      <w:rPr>
        <w:rStyle w:val="Nmerodepgina"/>
        <w:rFonts w:ascii="Tahoma" w:hAnsi="Tahoma" w:cs="Tahoma"/>
        <w:sz w:val="16"/>
        <w:szCs w:val="16"/>
      </w:rPr>
      <w:t>Glazar</w:t>
    </w:r>
    <w:proofErr w:type="spellEnd"/>
    <w:r>
      <w:rPr>
        <w:rStyle w:val="Nmerodepgina"/>
        <w:rFonts w:ascii="Tahoma" w:hAnsi="Tahoma" w:cs="Tahoma"/>
        <w:sz w:val="16"/>
        <w:szCs w:val="16"/>
      </w:rPr>
      <w:t xml:space="preserve">, 159 | São Gabriel da </w:t>
    </w:r>
    <w:proofErr w:type="spellStart"/>
    <w:r>
      <w:rPr>
        <w:rStyle w:val="Nmerodepgina"/>
        <w:rFonts w:ascii="Tahoma" w:hAnsi="Tahoma" w:cs="Tahoma"/>
        <w:sz w:val="16"/>
        <w:szCs w:val="16"/>
      </w:rPr>
      <w:t>Palha-ES</w:t>
    </w:r>
    <w:proofErr w:type="spellEnd"/>
    <w:r>
      <w:rPr>
        <w:rStyle w:val="Nmerodepgina"/>
        <w:rFonts w:ascii="Tahoma" w:hAnsi="Tahoma" w:cs="Tahoma"/>
        <w:sz w:val="16"/>
        <w:szCs w:val="16"/>
      </w:rPr>
      <w:t xml:space="preserve"> | CEP 29780 000  </w:t>
    </w:r>
  </w:p>
  <w:p w14:paraId="5CD78282" w14:textId="77777777" w:rsidR="004C6862" w:rsidRDefault="00000000">
    <w:pPr>
      <w:pStyle w:val="Rodap"/>
      <w:pBdr>
        <w:top w:val="single" w:sz="4" w:space="1" w:color="000000"/>
      </w:pBdr>
      <w:jc w:val="center"/>
      <w:rPr>
        <w:rStyle w:val="Nmerodepgina"/>
        <w:rFonts w:ascii="Tahoma" w:hAnsi="Tahoma" w:cs="Tahoma"/>
        <w:sz w:val="16"/>
        <w:szCs w:val="16"/>
      </w:rPr>
    </w:pPr>
    <w:r>
      <w:rPr>
        <w:rStyle w:val="Nmerodepgina"/>
        <w:rFonts w:ascii="Tahoma" w:hAnsi="Tahoma" w:cs="Tahoma"/>
        <w:sz w:val="16"/>
        <w:szCs w:val="16"/>
      </w:rPr>
      <w:t>Fone/Fax (027) 3727-1366 | E-mail: compras@saogabriel.es.gov.br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A1513" w14:textId="77777777" w:rsidR="004C6862" w:rsidRDefault="00000000">
    <w:pPr>
      <w:pStyle w:val="Rodap"/>
      <w:pBdr>
        <w:top w:val="single" w:sz="4" w:space="1" w:color="000000"/>
      </w:pBdr>
      <w:tabs>
        <w:tab w:val="left" w:pos="540"/>
        <w:tab w:val="center" w:pos="4536"/>
      </w:tabs>
      <w:jc w:val="center"/>
      <w:rPr>
        <w:rStyle w:val="Nmerodepgina"/>
        <w:rFonts w:ascii="Tahoma" w:hAnsi="Tahoma" w:cs="Tahoma"/>
        <w:sz w:val="16"/>
        <w:szCs w:val="16"/>
      </w:rPr>
    </w:pPr>
    <w:r>
      <w:rPr>
        <w:rStyle w:val="Nmerodepgina"/>
        <w:rFonts w:ascii="Tahoma" w:hAnsi="Tahoma" w:cs="Tahoma"/>
        <w:sz w:val="16"/>
        <w:szCs w:val="16"/>
      </w:rPr>
      <w:t xml:space="preserve">Praça Vicente </w:t>
    </w:r>
    <w:proofErr w:type="spellStart"/>
    <w:r>
      <w:rPr>
        <w:rStyle w:val="Nmerodepgina"/>
        <w:rFonts w:ascii="Tahoma" w:hAnsi="Tahoma" w:cs="Tahoma"/>
        <w:sz w:val="16"/>
        <w:szCs w:val="16"/>
      </w:rPr>
      <w:t>Glazar</w:t>
    </w:r>
    <w:proofErr w:type="spellEnd"/>
    <w:r>
      <w:rPr>
        <w:rStyle w:val="Nmerodepgina"/>
        <w:rFonts w:ascii="Tahoma" w:hAnsi="Tahoma" w:cs="Tahoma"/>
        <w:sz w:val="16"/>
        <w:szCs w:val="16"/>
      </w:rPr>
      <w:t xml:space="preserve">, 159 | São Gabriel da </w:t>
    </w:r>
    <w:proofErr w:type="spellStart"/>
    <w:r>
      <w:rPr>
        <w:rStyle w:val="Nmerodepgina"/>
        <w:rFonts w:ascii="Tahoma" w:hAnsi="Tahoma" w:cs="Tahoma"/>
        <w:sz w:val="16"/>
        <w:szCs w:val="16"/>
      </w:rPr>
      <w:t>Palha-ES</w:t>
    </w:r>
    <w:proofErr w:type="spellEnd"/>
    <w:r>
      <w:rPr>
        <w:rStyle w:val="Nmerodepgina"/>
        <w:rFonts w:ascii="Tahoma" w:hAnsi="Tahoma" w:cs="Tahoma"/>
        <w:sz w:val="16"/>
        <w:szCs w:val="16"/>
      </w:rPr>
      <w:t xml:space="preserve"> | CEP 29780 000  </w:t>
    </w:r>
  </w:p>
  <w:p w14:paraId="253765BA" w14:textId="77777777" w:rsidR="004C6862" w:rsidRDefault="00000000">
    <w:pPr>
      <w:pStyle w:val="Rodap"/>
      <w:pBdr>
        <w:top w:val="single" w:sz="4" w:space="1" w:color="000000"/>
      </w:pBdr>
      <w:jc w:val="center"/>
      <w:rPr>
        <w:rStyle w:val="Nmerodepgina"/>
        <w:rFonts w:ascii="Tahoma" w:hAnsi="Tahoma" w:cs="Tahoma"/>
        <w:sz w:val="16"/>
        <w:szCs w:val="16"/>
      </w:rPr>
    </w:pPr>
    <w:r>
      <w:rPr>
        <w:rStyle w:val="Nmerodepgina"/>
        <w:rFonts w:ascii="Tahoma" w:hAnsi="Tahoma" w:cs="Tahoma"/>
        <w:sz w:val="16"/>
        <w:szCs w:val="16"/>
      </w:rPr>
      <w:t>Fone/Fax (027) 3727-1366 | E-mail: compras@saogabriel.es.gov.br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5A831" w14:textId="77777777" w:rsidR="00B12348" w:rsidRDefault="00B12348">
      <w:r>
        <w:separator/>
      </w:r>
    </w:p>
  </w:footnote>
  <w:footnote w:type="continuationSeparator" w:id="0">
    <w:p w14:paraId="37363112" w14:textId="77777777" w:rsidR="00B12348" w:rsidRDefault="00B12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ABD1A" w14:textId="77777777" w:rsidR="004C6862" w:rsidRDefault="004C6862">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C83E0" w14:textId="77777777" w:rsidR="004C6862" w:rsidRDefault="004C6862">
    <w:pPr>
      <w:rPr>
        <w:rFonts w:ascii="Verdana" w:hAnsi="Verdana"/>
        <w:sz w:val="26"/>
        <w:szCs w:val="26"/>
      </w:rPr>
    </w:pPr>
  </w:p>
  <w:p w14:paraId="7A6BD7F4" w14:textId="77777777" w:rsidR="004C6862" w:rsidRDefault="00000000">
    <w:pPr>
      <w:rPr>
        <w:rFonts w:ascii="Verdana" w:hAnsi="Verdana"/>
        <w:sz w:val="26"/>
        <w:szCs w:val="26"/>
      </w:rPr>
    </w:pPr>
    <w:r>
      <w:rPr>
        <w:rFonts w:ascii="Verdana" w:hAnsi="Verdana"/>
        <w:noProof/>
        <w:sz w:val="26"/>
        <w:szCs w:val="26"/>
      </w:rPr>
      <w:drawing>
        <wp:anchor distT="0" distB="0" distL="114300" distR="114300" simplePos="0" relativeHeight="251657216" behindDoc="1" locked="0" layoutInCell="0" allowOverlap="1" wp14:anchorId="3D19E8DE" wp14:editId="260757A7">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a:noFill/>
                </pic:spPr>
              </pic:pic>
            </a:graphicData>
          </a:graphic>
        </wp:anchor>
      </w:drawing>
    </w:r>
  </w:p>
  <w:p w14:paraId="16489298" w14:textId="77777777" w:rsidR="004C6862" w:rsidRDefault="00000000">
    <w:pPr>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r>
    <w:r>
      <w:rPr>
        <w:rFonts w:ascii="Verdana" w:hAnsi="Verdana"/>
        <w:b/>
        <w:sz w:val="22"/>
        <w:szCs w:val="22"/>
      </w:rPr>
      <w:br/>
    </w:r>
    <w:r>
      <w:rPr>
        <w:rFonts w:ascii="Arial Narrow" w:hAnsi="Arial Narrow"/>
        <w:b/>
        <w:sz w:val="20"/>
      </w:rPr>
      <w:t>Departamento De Compras e Contratos</w:t>
    </w:r>
  </w:p>
  <w:p w14:paraId="792C9ADF" w14:textId="77777777" w:rsidR="004C6862" w:rsidRDefault="004C6862">
    <w:pPr>
      <w:jc w:val="center"/>
      <w:rPr>
        <w:rFonts w:ascii="Arial Narrow" w:hAnsi="Arial Narrow"/>
        <w:b/>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8ED5B" w14:textId="77777777" w:rsidR="004C6862" w:rsidRDefault="004C6862">
    <w:pPr>
      <w:rPr>
        <w:rFonts w:ascii="Verdana" w:hAnsi="Verdana"/>
        <w:sz w:val="26"/>
        <w:szCs w:val="26"/>
      </w:rPr>
    </w:pPr>
  </w:p>
  <w:p w14:paraId="42E69945" w14:textId="77777777" w:rsidR="004C6862" w:rsidRDefault="00000000">
    <w:pPr>
      <w:rPr>
        <w:rFonts w:ascii="Verdana" w:hAnsi="Verdana"/>
        <w:sz w:val="26"/>
        <w:szCs w:val="26"/>
      </w:rPr>
    </w:pPr>
    <w:r>
      <w:rPr>
        <w:rFonts w:ascii="Verdana" w:hAnsi="Verdana"/>
        <w:noProof/>
        <w:sz w:val="26"/>
        <w:szCs w:val="26"/>
      </w:rPr>
      <w:drawing>
        <wp:anchor distT="0" distB="0" distL="114300" distR="114300" simplePos="0" relativeHeight="251658240" behindDoc="1" locked="0" layoutInCell="0" allowOverlap="1" wp14:anchorId="02BA74B1" wp14:editId="461B67AB">
          <wp:simplePos x="0" y="0"/>
          <wp:positionH relativeFrom="column">
            <wp:posOffset>-137160</wp:posOffset>
          </wp:positionH>
          <wp:positionV relativeFrom="paragraph">
            <wp:posOffset>83820</wp:posOffset>
          </wp:positionV>
          <wp:extent cx="647700" cy="542925"/>
          <wp:effectExtent l="0" t="0" r="0" b="0"/>
          <wp:wrapSquare wrapText="bothSides"/>
          <wp:docPr id="2"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descr="logo"/>
                  <pic:cNvPicPr>
                    <a:picLocks noChangeAspect="1" noChangeArrowheads="1"/>
                  </pic:cNvPicPr>
                </pic:nvPicPr>
                <pic:blipFill>
                  <a:blip r:embed="rId1"/>
                  <a:stretch>
                    <a:fillRect/>
                  </a:stretch>
                </pic:blipFill>
                <pic:spPr bwMode="auto">
                  <a:xfrm>
                    <a:off x="0" y="0"/>
                    <a:ext cx="647700" cy="542925"/>
                  </a:xfrm>
                  <a:prstGeom prst="rect">
                    <a:avLst/>
                  </a:prstGeom>
                  <a:noFill/>
                </pic:spPr>
              </pic:pic>
            </a:graphicData>
          </a:graphic>
        </wp:anchor>
      </w:drawing>
    </w:r>
  </w:p>
  <w:p w14:paraId="2392C469" w14:textId="77777777" w:rsidR="004C6862" w:rsidRDefault="00000000">
    <w:pPr>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r>
    <w:r>
      <w:rPr>
        <w:rFonts w:ascii="Verdana" w:hAnsi="Verdana"/>
        <w:b/>
        <w:sz w:val="22"/>
        <w:szCs w:val="22"/>
      </w:rPr>
      <w:br/>
    </w:r>
    <w:r>
      <w:rPr>
        <w:rFonts w:ascii="Arial Narrow" w:hAnsi="Arial Narrow"/>
        <w:b/>
        <w:sz w:val="20"/>
      </w:rPr>
      <w:t>Departamento De Compras e Contratos</w:t>
    </w:r>
  </w:p>
  <w:p w14:paraId="5085A98A" w14:textId="77777777" w:rsidR="004C6862" w:rsidRDefault="004C6862">
    <w:pPr>
      <w:jc w:val="center"/>
      <w:rPr>
        <w:rFonts w:ascii="Arial Narrow" w:hAnsi="Arial Narrow"/>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EA2304"/>
    <w:multiLevelType w:val="multilevel"/>
    <w:tmpl w:val="F6E42E8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D6C4C47"/>
    <w:multiLevelType w:val="multilevel"/>
    <w:tmpl w:val="1832836E"/>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2" w15:restartNumberingAfterBreak="0">
    <w:nsid w:val="331F71C7"/>
    <w:multiLevelType w:val="multilevel"/>
    <w:tmpl w:val="4EDA7D72"/>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3" w15:restartNumberingAfterBreak="0">
    <w:nsid w:val="3D786816"/>
    <w:multiLevelType w:val="multilevel"/>
    <w:tmpl w:val="D258FE2A"/>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4" w15:restartNumberingAfterBreak="0">
    <w:nsid w:val="4ADE5D83"/>
    <w:multiLevelType w:val="multilevel"/>
    <w:tmpl w:val="4FBA145A"/>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5" w15:restartNumberingAfterBreak="0">
    <w:nsid w:val="52B47793"/>
    <w:multiLevelType w:val="multilevel"/>
    <w:tmpl w:val="0866AF52"/>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6" w15:restartNumberingAfterBreak="0">
    <w:nsid w:val="593917EE"/>
    <w:multiLevelType w:val="multilevel"/>
    <w:tmpl w:val="7EDE962C"/>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7" w15:restartNumberingAfterBreak="0">
    <w:nsid w:val="6A3D7BDD"/>
    <w:multiLevelType w:val="multilevel"/>
    <w:tmpl w:val="3202C7F2"/>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8" w15:restartNumberingAfterBreak="0">
    <w:nsid w:val="6C414960"/>
    <w:multiLevelType w:val="multilevel"/>
    <w:tmpl w:val="6B4CB244"/>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9" w15:restartNumberingAfterBreak="0">
    <w:nsid w:val="6F6E1C5D"/>
    <w:multiLevelType w:val="multilevel"/>
    <w:tmpl w:val="A67689B4"/>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num w:numId="1" w16cid:durableId="811871650">
    <w:abstractNumId w:val="4"/>
  </w:num>
  <w:num w:numId="2" w16cid:durableId="1523084565">
    <w:abstractNumId w:val="2"/>
  </w:num>
  <w:num w:numId="3" w16cid:durableId="1342658880">
    <w:abstractNumId w:val="1"/>
  </w:num>
  <w:num w:numId="4" w16cid:durableId="1507210514">
    <w:abstractNumId w:val="7"/>
  </w:num>
  <w:num w:numId="5" w16cid:durableId="326400917">
    <w:abstractNumId w:val="8"/>
  </w:num>
  <w:num w:numId="6" w16cid:durableId="135225891">
    <w:abstractNumId w:val="6"/>
  </w:num>
  <w:num w:numId="7" w16cid:durableId="1616978484">
    <w:abstractNumId w:val="9"/>
  </w:num>
  <w:num w:numId="8" w16cid:durableId="583299472">
    <w:abstractNumId w:val="5"/>
  </w:num>
  <w:num w:numId="9" w16cid:durableId="1140150153">
    <w:abstractNumId w:val="3"/>
  </w:num>
  <w:num w:numId="10" w16cid:durableId="18875259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C6862"/>
    <w:rsid w:val="001B736D"/>
    <w:rsid w:val="004C6862"/>
    <w:rsid w:val="006A6620"/>
    <w:rsid w:val="006F4BED"/>
    <w:rsid w:val="00B1234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4C9B1"/>
  <w15:docId w15:val="{B767DE56-50B1-4DF0-8AFA-C9434887B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18EC"/>
    <w:rPr>
      <w:rFonts w:ascii="Times New Roman" w:eastAsia="Times New Roman" w:hAnsi="Times New Roman" w:cs="Times New Roman"/>
      <w:sz w:val="24"/>
      <w:szCs w:val="20"/>
      <w:lang w:eastAsia="pt-BR"/>
    </w:rPr>
  </w:style>
  <w:style w:type="paragraph" w:styleId="Ttulo1">
    <w:name w:val="heading 1"/>
    <w:basedOn w:val="Normal"/>
    <w:next w:val="Normal"/>
    <w:link w:val="Ttulo1Char"/>
    <w:uiPriority w:val="9"/>
    <w:qFormat/>
    <w:rsid w:val="0053725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Ttulouser"/>
    <w:next w:val="Corpodetexto"/>
    <w:qFormat/>
    <w:pPr>
      <w:spacing w:before="200"/>
      <w:outlineLvl w:val="1"/>
    </w:pPr>
    <w:rPr>
      <w:rFonts w:ascii="Liberation Serif" w:eastAsia="Segoe UI" w:hAnsi="Liberation Serif" w:cs="Tahoma"/>
      <w:b/>
      <w:bCs/>
      <w:sz w:val="36"/>
      <w:szCs w:val="36"/>
    </w:rPr>
  </w:style>
  <w:style w:type="paragraph" w:styleId="Ttulo3">
    <w:name w:val="heading 3"/>
    <w:basedOn w:val="Normal"/>
    <w:next w:val="Normal"/>
    <w:qFormat/>
    <w:pPr>
      <w:keepNext/>
      <w:suppressAutoHyphens w:val="0"/>
      <w:jc w:val="both"/>
      <w:outlineLvl w:val="2"/>
    </w:pPr>
    <w:rPr>
      <w:b/>
      <w:color w:val="00000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merodepgina">
    <w:name w:val="page number"/>
    <w:basedOn w:val="Fontepargpadro"/>
    <w:qFormat/>
    <w:rsid w:val="002E18EC"/>
  </w:style>
  <w:style w:type="character" w:customStyle="1" w:styleId="CabealhoChar">
    <w:name w:val="Cabeçalho Char"/>
    <w:basedOn w:val="Fontepargpadro"/>
    <w:link w:val="Cabealho"/>
    <w:qFormat/>
    <w:rsid w:val="002E18EC"/>
    <w:rPr>
      <w:rFonts w:ascii="Times New Roman" w:eastAsia="Times New Roman" w:hAnsi="Times New Roman" w:cs="Times New Roman"/>
      <w:sz w:val="24"/>
      <w:szCs w:val="20"/>
      <w:lang w:eastAsia="pt-BR"/>
    </w:rPr>
  </w:style>
  <w:style w:type="character" w:customStyle="1" w:styleId="RodapChar">
    <w:name w:val="Rodapé Char"/>
    <w:basedOn w:val="Fontepargpadro"/>
    <w:link w:val="Rodap"/>
    <w:qFormat/>
    <w:rsid w:val="002E18EC"/>
    <w:rPr>
      <w:rFonts w:ascii="Times New Roman" w:eastAsia="Times New Roman" w:hAnsi="Times New Roman" w:cs="Times New Roman"/>
      <w:sz w:val="24"/>
      <w:szCs w:val="20"/>
      <w:lang w:eastAsia="pt-BR"/>
    </w:rPr>
  </w:style>
  <w:style w:type="character" w:customStyle="1" w:styleId="A6">
    <w:name w:val="A6"/>
    <w:qFormat/>
    <w:rPr>
      <w:color w:val="000000"/>
      <w:sz w:val="18"/>
      <w:u w:val="single"/>
    </w:rPr>
  </w:style>
  <w:style w:type="character" w:customStyle="1" w:styleId="Hyperlink1">
    <w:name w:val="Hyperlink1"/>
    <w:rPr>
      <w:color w:val="000080"/>
      <w:u w:val="single"/>
    </w:rPr>
  </w:style>
  <w:style w:type="character" w:customStyle="1" w:styleId="CorpodetextoChar">
    <w:name w:val="Corpo de texto Char"/>
    <w:basedOn w:val="Fontepargpadro"/>
    <w:link w:val="Corpodetexto"/>
    <w:qFormat/>
    <w:rsid w:val="004568F3"/>
    <w:rPr>
      <w:rFonts w:ascii="Times New Roman" w:eastAsia="Times New Roman" w:hAnsi="Times New Roman" w:cs="Times New Roman"/>
      <w:sz w:val="24"/>
      <w:szCs w:val="20"/>
      <w:lang w:eastAsia="pt-BR"/>
    </w:rPr>
  </w:style>
  <w:style w:type="character" w:customStyle="1" w:styleId="CitaoChar">
    <w:name w:val="Citação Char"/>
    <w:basedOn w:val="Fontepargpadro"/>
    <w:link w:val="Citao"/>
    <w:qFormat/>
    <w:rsid w:val="00537254"/>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qFormat/>
    <w:locked/>
    <w:rsid w:val="00537254"/>
    <w:rPr>
      <w:rFonts w:ascii="Arial" w:eastAsiaTheme="majorEastAsia" w:hAnsi="Arial" w:cs="Arial"/>
      <w:b/>
      <w:color w:val="000000"/>
      <w:sz w:val="32"/>
      <w:szCs w:val="32"/>
    </w:rPr>
  </w:style>
  <w:style w:type="character" w:customStyle="1" w:styleId="Nivel2Char">
    <w:name w:val="Nivel 2 Char"/>
    <w:basedOn w:val="Fontepargpadro"/>
    <w:link w:val="Nivel2"/>
    <w:qFormat/>
    <w:locked/>
    <w:rsid w:val="00537254"/>
    <w:rPr>
      <w:rFonts w:ascii="Arial" w:hAnsi="Arial" w:cs="Arial"/>
      <w:color w:val="000000"/>
    </w:rPr>
  </w:style>
  <w:style w:type="character" w:styleId="Forte">
    <w:name w:val="Strong"/>
    <w:qFormat/>
    <w:rPr>
      <w:b/>
      <w:bCs/>
    </w:rPr>
  </w:style>
  <w:style w:type="character" w:customStyle="1" w:styleId="Ttulo1Char">
    <w:name w:val="Título 1 Char"/>
    <w:basedOn w:val="Fontepargpadro"/>
    <w:link w:val="Ttulo1"/>
    <w:uiPriority w:val="9"/>
    <w:qFormat/>
    <w:rsid w:val="00537254"/>
    <w:rPr>
      <w:rFonts w:asciiTheme="majorHAnsi" w:eastAsiaTheme="majorEastAsia" w:hAnsiTheme="majorHAnsi" w:cstheme="majorBidi"/>
      <w:b/>
      <w:bCs/>
      <w:color w:val="365F91" w:themeColor="accent1" w:themeShade="BF"/>
      <w:sz w:val="28"/>
      <w:szCs w:val="28"/>
      <w:lang w:eastAsia="pt-BR"/>
    </w:rPr>
  </w:style>
  <w:style w:type="character" w:customStyle="1" w:styleId="Marcadoresuser">
    <w:name w:val="Marcadores (user)"/>
    <w:qFormat/>
    <w:rPr>
      <w:rFonts w:ascii="OpenSymbol" w:eastAsia="OpenSymbol" w:hAnsi="OpenSymbol" w:cs="OpenSymbol"/>
    </w:rPr>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qFormat/>
    <w:pPr>
      <w:suppressLineNumbers/>
    </w:pPr>
    <w:rPr>
      <w:rFonts w:cs="Lucida Sans"/>
    </w:rPr>
  </w:style>
  <w:style w:type="paragraph" w:customStyle="1" w:styleId="Ttulouser">
    <w:name w:val="Título (user)"/>
    <w:basedOn w:val="Normal"/>
    <w:next w:val="Corpodetexto"/>
    <w:qFormat/>
    <w:pPr>
      <w:keepNext/>
      <w:spacing w:before="240" w:after="120"/>
    </w:pPr>
    <w:rPr>
      <w:rFonts w:ascii="Liberation Sans" w:eastAsia="Microsoft YaHei" w:hAnsi="Liberation Sans" w:cs="Lucida Sans"/>
      <w:sz w:val="28"/>
      <w:szCs w:val="28"/>
    </w:rPr>
  </w:style>
  <w:style w:type="paragraph" w:customStyle="1" w:styleId="ndiceuser">
    <w:name w:val="Índice (user)"/>
    <w:basedOn w:val="Normal"/>
    <w:qFormat/>
    <w:pPr>
      <w:suppressLineNumbers/>
    </w:pPr>
    <w:rPr>
      <w:rFonts w:cs="Lucida Sans"/>
    </w:rPr>
  </w:style>
  <w:style w:type="paragraph" w:customStyle="1" w:styleId="caption1">
    <w:name w:val="caption1"/>
    <w:basedOn w:val="Normal"/>
    <w:qFormat/>
    <w:pPr>
      <w:suppressLineNumbers/>
      <w:spacing w:before="120" w:after="120"/>
    </w:pPr>
    <w:rPr>
      <w:rFonts w:cs="Lucida Sans"/>
      <w:i/>
      <w:iCs/>
      <w:szCs w:val="24"/>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styleId="Cabealho">
    <w:name w:val="header"/>
    <w:basedOn w:val="Normal"/>
    <w:link w:val="CabealhoChar"/>
    <w:rsid w:val="002E18EC"/>
    <w:pPr>
      <w:tabs>
        <w:tab w:val="center" w:pos="4419"/>
        <w:tab w:val="right" w:pos="8838"/>
      </w:tabs>
    </w:pPr>
  </w:style>
  <w:style w:type="paragraph" w:styleId="Rodap">
    <w:name w:val="footer"/>
    <w:basedOn w:val="Normal"/>
    <w:link w:val="RodapChar"/>
    <w:rsid w:val="002E18EC"/>
    <w:pPr>
      <w:tabs>
        <w:tab w:val="center" w:pos="4419"/>
        <w:tab w:val="right" w:pos="8838"/>
      </w:tabs>
    </w:pPr>
  </w:style>
  <w:style w:type="paragraph" w:styleId="PargrafodaLista">
    <w:name w:val="List Paragraph"/>
    <w:basedOn w:val="Normal"/>
    <w:qFormat/>
    <w:pPr>
      <w:spacing w:after="200" w:line="276" w:lineRule="auto"/>
      <w:ind w:left="720"/>
      <w:contextualSpacing/>
    </w:pPr>
    <w:rPr>
      <w:rFonts w:ascii="Calibri" w:eastAsia="Calibri" w:hAnsi="Calibri" w:cs="Calibri"/>
      <w:sz w:val="22"/>
      <w:szCs w:val="22"/>
    </w:rPr>
  </w:style>
  <w:style w:type="paragraph" w:customStyle="1" w:styleId="Tabelanormal1">
    <w:name w:val="Tabela normal1"/>
    <w:qFormat/>
    <w:pPr>
      <w:spacing w:after="200" w:line="276" w:lineRule="auto"/>
    </w:pPr>
    <w:rPr>
      <w:rFonts w:ascii="Times New Roman" w:eastAsia="Tahoma" w:hAnsi="Times New Roman" w:cs="Times New Roman"/>
      <w:sz w:val="20"/>
      <w:szCs w:val="20"/>
      <w:lang w:eastAsia="pt-BR"/>
    </w:rPr>
  </w:style>
  <w:style w:type="paragraph" w:styleId="Citao">
    <w:name w:val="Quote"/>
    <w:basedOn w:val="Normal"/>
    <w:next w:val="Normal"/>
    <w:link w:val="CitaoChar"/>
    <w:qFormat/>
    <w:rsid w:val="00537254"/>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 w:val="20"/>
      <w:szCs w:val="24"/>
      <w:lang w:eastAsia="en-US"/>
    </w:rPr>
  </w:style>
  <w:style w:type="paragraph" w:customStyle="1" w:styleId="Nivel1">
    <w:name w:val="Nivel1"/>
    <w:basedOn w:val="Ttulo1"/>
    <w:next w:val="Normal"/>
    <w:link w:val="Nivel1Char"/>
    <w:qFormat/>
    <w:rsid w:val="00537254"/>
    <w:pPr>
      <w:suppressAutoHyphens w:val="0"/>
      <w:spacing w:after="120" w:line="276" w:lineRule="auto"/>
      <w:jc w:val="both"/>
      <w:outlineLvl w:val="9"/>
    </w:pPr>
    <w:rPr>
      <w:rFonts w:ascii="Arial" w:hAnsi="Arial" w:cs="Arial"/>
      <w:bCs w:val="0"/>
      <w:sz w:val="32"/>
      <w:szCs w:val="32"/>
      <w:lang w:eastAsia="en-US"/>
    </w:rPr>
  </w:style>
  <w:style w:type="paragraph" w:customStyle="1" w:styleId="Standard">
    <w:name w:val="Standard"/>
    <w:qFormat/>
    <w:rsid w:val="00537254"/>
    <w:rPr>
      <w:rFonts w:ascii="Liberation Serif" w:eastAsia="NSimSun" w:hAnsi="Liberation Serif" w:cs="Lucida Sans"/>
      <w:kern w:val="2"/>
      <w:sz w:val="24"/>
      <w:szCs w:val="24"/>
      <w:lang w:eastAsia="zh-CN" w:bidi="hi-IN"/>
    </w:rPr>
  </w:style>
  <w:style w:type="paragraph" w:customStyle="1" w:styleId="citao2">
    <w:name w:val="citação 2"/>
    <w:basedOn w:val="Citao"/>
    <w:qFormat/>
    <w:rsid w:val="00537254"/>
    <w:pPr>
      <w:suppressAutoHyphens/>
    </w:pPr>
    <w:rPr>
      <w:kern w:val="2"/>
      <w:szCs w:val="20"/>
      <w:lang w:eastAsia="zh-CN" w:bidi="hi-IN"/>
    </w:rPr>
  </w:style>
  <w:style w:type="paragraph" w:customStyle="1" w:styleId="Nivel2">
    <w:name w:val="Nivel 2"/>
    <w:basedOn w:val="Normal"/>
    <w:link w:val="Nivel2Char"/>
    <w:qFormat/>
    <w:rsid w:val="00537254"/>
    <w:pPr>
      <w:suppressAutoHyphens w:val="0"/>
      <w:spacing w:before="120" w:after="120" w:line="276" w:lineRule="auto"/>
      <w:jc w:val="both"/>
    </w:pPr>
    <w:rPr>
      <w:rFonts w:ascii="Arial" w:eastAsiaTheme="minorHAnsi" w:hAnsi="Arial" w:cs="Arial"/>
      <w:color w:val="000000"/>
      <w:sz w:val="22"/>
      <w:szCs w:val="22"/>
      <w:lang w:eastAsia="en-US"/>
    </w:rPr>
  </w:style>
  <w:style w:type="paragraph" w:customStyle="1" w:styleId="Nivel3">
    <w:name w:val="Nivel 3"/>
    <w:basedOn w:val="PargrafodaLista"/>
    <w:qFormat/>
    <w:rsid w:val="00537254"/>
    <w:pPr>
      <w:tabs>
        <w:tab w:val="left" w:pos="360"/>
      </w:tabs>
      <w:suppressAutoHyphens w:val="0"/>
      <w:spacing w:before="120" w:after="120"/>
      <w:ind w:left="425"/>
      <w:jc w:val="both"/>
    </w:pPr>
    <w:rPr>
      <w:rFonts w:ascii="Arial" w:hAnsi="Arial" w:cs="Arial"/>
      <w:sz w:val="20"/>
    </w:rPr>
  </w:style>
  <w:style w:type="paragraph" w:customStyle="1" w:styleId="TableParagraph">
    <w:name w:val="Table Paragraph"/>
    <w:basedOn w:val="Normal"/>
    <w:qFormat/>
    <w:pPr>
      <w:widowControl w:val="0"/>
      <w:suppressAutoHyphens w:val="0"/>
    </w:pPr>
    <w:rPr>
      <w:rFonts w:ascii="Calibri" w:eastAsia="Calibri" w:hAnsi="Calibri" w:cs="Calibri"/>
      <w:sz w:val="22"/>
      <w:szCs w:val="22"/>
      <w:lang w:val="pt-PT" w:eastAsia="en-US"/>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Nivel01">
    <w:name w:val="Nivel 01"/>
    <w:basedOn w:val="Ttulo1"/>
    <w:qFormat/>
    <w:pPr>
      <w:tabs>
        <w:tab w:val="left" w:pos="567"/>
      </w:tabs>
      <w:spacing w:before="240"/>
      <w:jc w:val="both"/>
      <w:outlineLvl w:val="9"/>
    </w:pPr>
    <w:rPr>
      <w:rFonts w:ascii="Ecofont_Spranq_eco_Sans" w:eastAsia="MS Gothic" w:hAnsi="Ecofont_Spranq_eco_Sans" w:cs="Times New Roman"/>
      <w:sz w:val="20"/>
      <w:szCs w:val="20"/>
    </w:rPr>
  </w:style>
  <w:style w:type="paragraph" w:customStyle="1" w:styleId="Default">
    <w:name w:val="Default"/>
    <w:qFormat/>
    <w:rPr>
      <w:rFonts w:ascii="Times New Roman" w:eastAsia="Times New Roman" w:hAnsi="Times New Roman" w:cs="Times New Roman"/>
      <w:color w:val="000000"/>
      <w:sz w:val="24"/>
      <w:szCs w:val="24"/>
      <w:lang w:eastAsia="zh-CN"/>
    </w:rPr>
  </w:style>
  <w:style w:type="paragraph" w:customStyle="1" w:styleId="Linhahorizontaluser">
    <w:name w:val="Linha horizontal (user)"/>
    <w:basedOn w:val="Normal"/>
    <w:next w:val="Corpodetexto"/>
    <w:qFormat/>
    <w:pPr>
      <w:suppressLineNumbers/>
      <w:pBdr>
        <w:bottom w:val="double" w:sz="2" w:space="0" w:color="808080"/>
      </w:pBdr>
      <w:spacing w:after="283"/>
    </w:pPr>
    <w:rPr>
      <w:sz w:val="12"/>
      <w:szCs w:val="12"/>
    </w:rPr>
  </w:style>
  <w:style w:type="table" w:styleId="Tabelacomgrade">
    <w:name w:val="Table Grid"/>
    <w:basedOn w:val="Tabelanormal"/>
    <w:uiPriority w:val="39"/>
    <w:rsid w:val="005372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cp/lcp123.htm" TargetMode="External"/><Relationship Id="rId13" Type="http://schemas.openxmlformats.org/officeDocument/2006/relationships/hyperlink" Target="http://www.portaldoempreendedor.gov.br/"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s://certidoesapf.apps.tcu.gov.br/"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planalto.gov.br/ccivil_03/leis/lcp/lcp123.htm"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cees.tc.br/portal-da-transparencia/consultas/lista-de"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planalto.gov.br/ccivil_03/leis/lcp/lcp123.htm" TargetMode="External"/><Relationship Id="rId23" Type="http://schemas.openxmlformats.org/officeDocument/2006/relationships/fontTable" Target="fontTable.xml"/><Relationship Id="rId10" Type="http://schemas.openxmlformats.org/officeDocument/2006/relationships/hyperlink" Target="http://www.cnj.jus.br/improbidade_adm/consultar_requerido.php"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ortaldatransparencia.gov.br/ceis" TargetMode="External"/><Relationship Id="rId14" Type="http://schemas.openxmlformats.org/officeDocument/2006/relationships/hyperlink" Target="https://www.planalto.gov.br/ccivil_03/leis/lcp/lcp123.htm"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802</TotalTime>
  <Pages>13</Pages>
  <Words>5228</Words>
  <Characters>28234</Characters>
  <Application>Microsoft Office Word</Application>
  <DocSecurity>0</DocSecurity>
  <Lines>235</Lines>
  <Paragraphs>66</Paragraphs>
  <ScaleCrop>false</ScaleCrop>
  <Company/>
  <LinksUpToDate>false</LinksUpToDate>
  <CharactersWithSpaces>33396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Barbara da Silwa Nascimento</dc:creator>
  <dc:description/>
  <cp:lastModifiedBy>Erliton de Mello Braz</cp:lastModifiedBy>
  <cp:revision>149</cp:revision>
  <cp:lastPrinted>2026-05-20T17:57:00Z</cp:lastPrinted>
  <dcterms:created xsi:type="dcterms:W3CDTF">2026-05-20T17:38:00Z</dcterms:created>
  <dcterms:modified xsi:type="dcterms:W3CDTF">2026-05-20T17:57:00Z</dcterms:modified>
  <dc:language>pt-BR</dc:language>
</cp:coreProperties>
</file>